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3" w:rsidRDefault="003C5C76">
      <w:pPr>
        <w:rPr>
          <w:rFonts w:asciiTheme="minorHAnsi" w:hAnsiTheme="minorHAnsi"/>
        </w:rPr>
      </w:pPr>
      <w:r>
        <w:rPr>
          <w:rFonts w:asciiTheme="minorHAnsi" w:hAnsiTheme="minorHAnsi"/>
        </w:rPr>
        <w:t xml:space="preserve">                                                                                       </w:t>
      </w:r>
    </w:p>
    <w:p w:rsidR="00710863" w:rsidRDefault="00710863">
      <w:pPr>
        <w:rPr>
          <w:rFonts w:asciiTheme="minorHAnsi" w:hAnsiTheme="minorHAnsi"/>
        </w:rPr>
      </w:pPr>
    </w:p>
    <w:p w:rsidR="00710863" w:rsidRDefault="003C5C76">
      <w:pPr>
        <w:pStyle w:val="Subtitle"/>
        <w:shd w:val="clear" w:color="auto" w:fill="C00000"/>
        <w:rPr>
          <w:rFonts w:asciiTheme="minorHAnsi" w:hAnsiTheme="minorHAnsi"/>
          <w:color w:val="FFFFFF" w:themeColor="background1"/>
        </w:rPr>
      </w:pPr>
      <w:r>
        <w:rPr>
          <w:rFonts w:asciiTheme="minorHAnsi" w:hAnsiTheme="minorHAnsi"/>
          <w:color w:val="FFFFFF" w:themeColor="background1"/>
        </w:rPr>
        <w:t>Scheme of Work</w:t>
      </w:r>
    </w:p>
    <w:p w:rsidR="00710863" w:rsidRDefault="00710863">
      <w:pPr>
        <w:pStyle w:val="TableText"/>
        <w:spacing w:before="0"/>
        <w:rPr>
          <w:rFonts w:asciiTheme="minorHAnsi" w:hAnsiTheme="minorHAnsi"/>
        </w:rPr>
      </w:pPr>
    </w:p>
    <w:p w:rsidR="00710863" w:rsidRDefault="003C5C76">
      <w:pPr>
        <w:rPr>
          <w:rFonts w:asciiTheme="minorHAnsi" w:hAnsiTheme="minorHAnsi"/>
          <w:b/>
          <w:bCs/>
          <w:sz w:val="28"/>
        </w:rPr>
      </w:pPr>
      <w:r>
        <w:rPr>
          <w:rFonts w:asciiTheme="minorHAnsi" w:hAnsiTheme="minorHAnsi"/>
          <w:b/>
          <w:bCs/>
          <w:sz w:val="28"/>
        </w:rPr>
        <w:t>Teacher: ____________________________________________</w:t>
      </w:r>
    </w:p>
    <w:p w:rsidR="00710863" w:rsidRDefault="00710863">
      <w:pPr>
        <w:rPr>
          <w:rFonts w:asciiTheme="minorHAnsi" w:hAnsiTheme="minorHAnsi"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124"/>
        <w:gridCol w:w="3623"/>
      </w:tblGrid>
      <w:tr w:rsidR="00710863">
        <w:tc>
          <w:tcPr>
            <w:tcW w:w="6408" w:type="dxa"/>
            <w:gridSpan w:val="2"/>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cs="Arial"/>
                <w:b/>
                <w:bCs/>
              </w:rPr>
            </w:pPr>
            <w:r>
              <w:rPr>
                <w:rFonts w:asciiTheme="minorHAnsi" w:hAnsiTheme="minorHAnsi" w:cs="Arial"/>
                <w:b/>
                <w:bCs/>
              </w:rPr>
              <w:t>Course Title</w:t>
            </w:r>
          </w:p>
          <w:p w:rsidR="00710863" w:rsidRDefault="00710863">
            <w:pPr>
              <w:rPr>
                <w:rFonts w:asciiTheme="minorHAnsi" w:hAnsiTheme="minorHAnsi" w:cs="Arial"/>
                <w:sz w:val="16"/>
              </w:rPr>
            </w:pPr>
          </w:p>
        </w:tc>
        <w:tc>
          <w:tcPr>
            <w:tcW w:w="3623" w:type="dxa"/>
            <w:tcBorders>
              <w:top w:val="single" w:sz="4" w:space="0" w:color="auto"/>
              <w:left w:val="single" w:sz="4" w:space="0" w:color="auto"/>
              <w:bottom w:val="single" w:sz="4" w:space="0" w:color="auto"/>
              <w:right w:val="single" w:sz="4" w:space="0" w:color="auto"/>
            </w:tcBorders>
            <w:vAlign w:val="center"/>
          </w:tcPr>
          <w:p w:rsidR="00710863" w:rsidRDefault="003C5C76">
            <w:pPr>
              <w:rPr>
                <w:rFonts w:asciiTheme="minorHAnsi" w:hAnsiTheme="minorHAnsi" w:cs="Arial"/>
                <w:b/>
                <w:bCs/>
              </w:rPr>
            </w:pPr>
            <w:r>
              <w:rPr>
                <w:rFonts w:asciiTheme="minorHAnsi" w:hAnsiTheme="minorHAnsi" w:cs="Arial"/>
                <w:b/>
                <w:bCs/>
              </w:rPr>
              <w:t>Course Code</w:t>
            </w:r>
          </w:p>
          <w:p w:rsidR="00710863" w:rsidRDefault="00710863">
            <w:pPr>
              <w:rPr>
                <w:rFonts w:asciiTheme="minorHAnsi" w:hAnsiTheme="minorHAnsi" w:cs="Arial"/>
              </w:rPr>
            </w:pPr>
          </w:p>
        </w:tc>
      </w:tr>
      <w:tr w:rsidR="00710863">
        <w:trPr>
          <w:trHeight w:val="378"/>
        </w:trPr>
        <w:tc>
          <w:tcPr>
            <w:tcW w:w="6408" w:type="dxa"/>
            <w:gridSpan w:val="2"/>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cs="Arial"/>
                <w:b/>
                <w:bCs/>
              </w:rPr>
            </w:pPr>
            <w:r>
              <w:rPr>
                <w:rFonts w:asciiTheme="minorHAnsi" w:hAnsiTheme="minorHAnsi" w:cs="Arial"/>
                <w:b/>
                <w:bCs/>
              </w:rPr>
              <w:t>Venue</w:t>
            </w:r>
          </w:p>
          <w:p w:rsidR="00710863" w:rsidRDefault="00710863">
            <w:pPr>
              <w:rPr>
                <w:rFonts w:asciiTheme="minorHAnsi" w:hAnsiTheme="minorHAnsi" w:cs="Arial"/>
                <w:sz w:val="16"/>
              </w:rPr>
            </w:pPr>
          </w:p>
        </w:tc>
        <w:tc>
          <w:tcPr>
            <w:tcW w:w="3623"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cs="Arial"/>
              </w:rPr>
            </w:pPr>
          </w:p>
          <w:p w:rsidR="00710863" w:rsidRDefault="00710863">
            <w:pPr>
              <w:rPr>
                <w:rFonts w:asciiTheme="minorHAnsi" w:hAnsiTheme="minorHAnsi" w:cs="Arial"/>
              </w:rPr>
            </w:pPr>
          </w:p>
        </w:tc>
      </w:tr>
      <w:tr w:rsidR="00710863">
        <w:trPr>
          <w:cantSplit/>
        </w:trPr>
        <w:tc>
          <w:tcPr>
            <w:tcW w:w="3284"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cs="Arial"/>
                <w:b/>
                <w:bCs/>
              </w:rPr>
            </w:pPr>
            <w:r>
              <w:rPr>
                <w:rFonts w:asciiTheme="minorHAnsi" w:hAnsiTheme="minorHAnsi" w:cs="Arial"/>
                <w:b/>
                <w:bCs/>
              </w:rPr>
              <w:t>Day:</w:t>
            </w:r>
          </w:p>
          <w:p w:rsidR="00710863" w:rsidRDefault="00710863">
            <w:pPr>
              <w:pStyle w:val="TOCBase"/>
              <w:tabs>
                <w:tab w:val="left" w:pos="720"/>
              </w:tabs>
              <w:spacing w:after="0" w:line="240" w:lineRule="auto"/>
              <w:rPr>
                <w:rFonts w:asciiTheme="minorHAnsi" w:hAnsiTheme="minorHAnsi" w:cs="Arial"/>
              </w:rPr>
            </w:pPr>
          </w:p>
        </w:tc>
        <w:tc>
          <w:tcPr>
            <w:tcW w:w="3124"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bCs/>
              </w:rPr>
            </w:pPr>
            <w:r>
              <w:rPr>
                <w:rFonts w:asciiTheme="minorHAnsi" w:hAnsiTheme="minorHAnsi" w:cs="Arial"/>
                <w:b/>
                <w:bCs/>
              </w:rPr>
              <w:t>Time:</w:t>
            </w:r>
          </w:p>
        </w:tc>
        <w:tc>
          <w:tcPr>
            <w:tcW w:w="3623"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bCs/>
              </w:rPr>
            </w:pPr>
            <w:r>
              <w:rPr>
                <w:rFonts w:asciiTheme="minorHAnsi" w:hAnsiTheme="minorHAnsi" w:cs="Arial"/>
                <w:b/>
                <w:bCs/>
              </w:rPr>
              <w:t>Length weeks:</w:t>
            </w:r>
          </w:p>
        </w:tc>
      </w:tr>
      <w:tr w:rsidR="00710863">
        <w:trPr>
          <w:cantSplit/>
        </w:trPr>
        <w:tc>
          <w:tcPr>
            <w:tcW w:w="10031" w:type="dxa"/>
            <w:gridSpan w:val="3"/>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cs="Arial"/>
                <w:b/>
                <w:bCs/>
              </w:rPr>
            </w:pPr>
            <w:r>
              <w:rPr>
                <w:rFonts w:asciiTheme="minorHAnsi" w:hAnsiTheme="minorHAnsi" w:cs="Arial"/>
                <w:b/>
                <w:bCs/>
              </w:rPr>
              <w:t>Target group:</w:t>
            </w:r>
          </w:p>
          <w:p w:rsidR="00710863" w:rsidRDefault="00710863">
            <w:pPr>
              <w:rPr>
                <w:rFonts w:asciiTheme="minorHAnsi" w:hAnsiTheme="minorHAnsi" w:cs="Arial"/>
              </w:rPr>
            </w:pPr>
          </w:p>
          <w:p w:rsidR="00710863" w:rsidRDefault="003C5C76">
            <w:pPr>
              <w:rPr>
                <w:rFonts w:asciiTheme="minorHAnsi" w:hAnsiTheme="minorHAnsi" w:cs="Arial"/>
              </w:rPr>
            </w:pPr>
            <w:r>
              <w:rPr>
                <w:rFonts w:asciiTheme="minorHAnsi" w:hAnsiTheme="minorHAnsi"/>
                <w:i/>
              </w:rPr>
              <w:t>This is Cross Curricular approach aimed at students in KS2 and KS3. As schools use a variety of ways to present schemes of work, only the aims and practical details of the activities are indicated here. We would appreciate it that if you create your own scheme and associated assessments that you would be prepared to share them with us and other teachers. Thank you.</w:t>
            </w:r>
          </w:p>
        </w:tc>
      </w:tr>
    </w:tbl>
    <w:p w:rsidR="00710863" w:rsidRDefault="00710863">
      <w:pPr>
        <w:rPr>
          <w:rFonts w:asciiTheme="minorHAnsi" w:hAnsiTheme="minorHAnsi" w:cs="Arial"/>
        </w:rPr>
      </w:pPr>
    </w:p>
    <w:p w:rsidR="00710863" w:rsidRDefault="003C5C76">
      <w:pPr>
        <w:rPr>
          <w:rFonts w:asciiTheme="minorHAnsi" w:hAnsiTheme="minorHAnsi" w:cs="Arial"/>
          <w:b/>
          <w:sz w:val="28"/>
        </w:rPr>
      </w:pPr>
      <w:r>
        <w:rPr>
          <w:rFonts w:asciiTheme="minorHAnsi" w:hAnsiTheme="minorHAnsi" w:cs="Arial"/>
          <w:b/>
          <w:sz w:val="28"/>
        </w:rPr>
        <w:t>Aims:</w:t>
      </w:r>
    </w:p>
    <w:p w:rsidR="00710863" w:rsidRDefault="00710863">
      <w:pPr>
        <w:rPr>
          <w:rFonts w:asciiTheme="minorHAnsi" w:hAnsiTheme="minorHAnsi" w:cs="Arial"/>
          <w:sz w:val="28"/>
        </w:rPr>
      </w:pPr>
    </w:p>
    <w:p w:rsidR="00710863" w:rsidRDefault="003C5C76">
      <w:pPr>
        <w:rPr>
          <w:rFonts w:asciiTheme="minorHAnsi" w:hAnsiTheme="minorHAnsi"/>
        </w:rPr>
      </w:pPr>
      <w:r>
        <w:rPr>
          <w:rFonts w:asciiTheme="minorHAnsi" w:hAnsiTheme="minorHAnsi"/>
        </w:rPr>
        <w:t>The scheme aims to focus on perception and stereotyping and how we as human beings make judgements about people.</w:t>
      </w:r>
    </w:p>
    <w:p w:rsidR="00710863" w:rsidRDefault="00710863">
      <w:pPr>
        <w:rPr>
          <w:rFonts w:asciiTheme="minorHAnsi" w:hAnsiTheme="minorHAnsi" w:cs="Arial"/>
          <w:sz w:val="28"/>
        </w:rPr>
      </w:pPr>
    </w:p>
    <w:p w:rsidR="00710863" w:rsidRDefault="003C5C76">
      <w:pPr>
        <w:rPr>
          <w:rFonts w:asciiTheme="minorHAnsi" w:hAnsiTheme="minorHAnsi" w:cs="Arial"/>
          <w:b/>
          <w:sz w:val="28"/>
        </w:rPr>
      </w:pPr>
      <w:r>
        <w:rPr>
          <w:rFonts w:asciiTheme="minorHAnsi" w:hAnsiTheme="minorHAnsi" w:cs="Arial"/>
          <w:b/>
          <w:sz w:val="28"/>
        </w:rPr>
        <w:t>Intended Learning Outcomes:</w:t>
      </w:r>
    </w:p>
    <w:p w:rsidR="00710863" w:rsidRDefault="00710863">
      <w:pPr>
        <w:rPr>
          <w:rFonts w:asciiTheme="minorHAnsi" w:hAnsiTheme="minorHAnsi" w:cs="Arial"/>
          <w:sz w:val="28"/>
        </w:rPr>
      </w:pPr>
    </w:p>
    <w:p w:rsidR="00710863" w:rsidRDefault="003C5C76">
      <w:pPr>
        <w:rPr>
          <w:rFonts w:asciiTheme="minorHAnsi" w:hAnsiTheme="minorHAnsi"/>
        </w:rPr>
      </w:pPr>
      <w:r>
        <w:rPr>
          <w:rFonts w:asciiTheme="minorHAnsi" w:hAnsiTheme="minorHAnsi"/>
          <w:i/>
        </w:rPr>
        <w:t>The Witches</w:t>
      </w:r>
      <w:r>
        <w:rPr>
          <w:rFonts w:asciiTheme="minorHAnsi" w:hAnsiTheme="minorHAnsi"/>
        </w:rPr>
        <w:t xml:space="preserve"> invites students to consider how we perceive and make judgements on people and how it becomes so easy to stereotype people.</w:t>
      </w:r>
    </w:p>
    <w:p w:rsidR="00710863" w:rsidRDefault="00710863">
      <w:pPr>
        <w:rPr>
          <w:rFonts w:asciiTheme="minorHAnsi" w:hAnsiTheme="minorHAnsi" w:cs="Arial"/>
          <w:sz w:val="28"/>
        </w:rPr>
      </w:pPr>
    </w:p>
    <w:p w:rsidR="00710863" w:rsidRDefault="003C5C76">
      <w:pPr>
        <w:rPr>
          <w:rFonts w:asciiTheme="minorHAnsi" w:hAnsiTheme="minorHAnsi" w:cs="Arial"/>
          <w:b/>
          <w:sz w:val="28"/>
        </w:rPr>
      </w:pPr>
      <w:r>
        <w:rPr>
          <w:rFonts w:asciiTheme="minorHAnsi" w:hAnsiTheme="minorHAnsi" w:cs="Arial"/>
          <w:b/>
          <w:sz w:val="28"/>
        </w:rPr>
        <w:t>Teaching and Learning Methods:</w:t>
      </w:r>
    </w:p>
    <w:p w:rsidR="00710863" w:rsidRDefault="00710863">
      <w:pPr>
        <w:rPr>
          <w:rFonts w:asciiTheme="minorHAnsi" w:hAnsiTheme="minorHAnsi" w:cs="Arial"/>
          <w:sz w:val="28"/>
        </w:rPr>
      </w:pPr>
    </w:p>
    <w:p w:rsidR="00710863" w:rsidRDefault="003C5C76">
      <w:pPr>
        <w:rPr>
          <w:rFonts w:asciiTheme="minorHAnsi" w:hAnsiTheme="minorHAnsi"/>
        </w:rPr>
      </w:pPr>
      <w:r>
        <w:rPr>
          <w:rFonts w:asciiTheme="minorHAnsi" w:hAnsiTheme="minorHAnsi" w:cs="Arial"/>
        </w:rPr>
        <w:t>Teaching will be via practical drama techniques and audio-visual resources.</w:t>
      </w:r>
      <w:r>
        <w:rPr>
          <w:rFonts w:asciiTheme="minorHAnsi" w:hAnsiTheme="minorHAnsi"/>
        </w:rPr>
        <w:br w:type="page"/>
      </w:r>
    </w:p>
    <w:p w:rsidR="00710863" w:rsidRDefault="00710863">
      <w:pPr>
        <w:rPr>
          <w:rFonts w:asciiTheme="minorHAnsi" w:hAnsiTheme="minorHAnsi"/>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976"/>
        <w:gridCol w:w="5952"/>
        <w:gridCol w:w="1702"/>
        <w:gridCol w:w="2693"/>
      </w:tblGrid>
      <w:tr w:rsidR="00710863">
        <w:trPr>
          <w:trHeight w:val="721"/>
        </w:trPr>
        <w:tc>
          <w:tcPr>
            <w:tcW w:w="988"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bCs/>
              </w:rPr>
            </w:pPr>
            <w:r>
              <w:rPr>
                <w:rFonts w:asciiTheme="minorHAnsi" w:hAnsiTheme="minorHAnsi" w:cs="Arial"/>
                <w:b/>
                <w:bCs/>
              </w:rPr>
              <w:t>Lesson No.</w:t>
            </w:r>
          </w:p>
        </w:tc>
        <w:tc>
          <w:tcPr>
            <w:tcW w:w="2976" w:type="dxa"/>
            <w:tcBorders>
              <w:top w:val="single" w:sz="4" w:space="0" w:color="auto"/>
              <w:left w:val="single" w:sz="4" w:space="0" w:color="auto"/>
              <w:bottom w:val="single" w:sz="4" w:space="0" w:color="auto"/>
              <w:right w:val="single" w:sz="4" w:space="0" w:color="auto"/>
            </w:tcBorders>
            <w:hideMark/>
          </w:tcPr>
          <w:p w:rsidR="00710863" w:rsidRDefault="003C5C76">
            <w:pPr>
              <w:jc w:val="center"/>
              <w:rPr>
                <w:rFonts w:asciiTheme="minorHAnsi" w:hAnsiTheme="minorHAnsi" w:cs="Arial"/>
                <w:b/>
              </w:rPr>
            </w:pPr>
            <w:r>
              <w:rPr>
                <w:rFonts w:asciiTheme="minorHAnsi" w:hAnsiTheme="minorHAnsi" w:cs="Arial"/>
                <w:b/>
              </w:rPr>
              <w:t>Objective</w:t>
            </w:r>
          </w:p>
        </w:tc>
        <w:tc>
          <w:tcPr>
            <w:tcW w:w="5953" w:type="dxa"/>
            <w:tcBorders>
              <w:top w:val="single" w:sz="4" w:space="0" w:color="auto"/>
              <w:left w:val="single" w:sz="4" w:space="0" w:color="auto"/>
              <w:bottom w:val="single" w:sz="4" w:space="0" w:color="auto"/>
              <w:right w:val="single" w:sz="4" w:space="0" w:color="auto"/>
            </w:tcBorders>
            <w:vAlign w:val="center"/>
          </w:tcPr>
          <w:p w:rsidR="00710863" w:rsidRDefault="003C5C76">
            <w:pPr>
              <w:rPr>
                <w:rFonts w:asciiTheme="minorHAnsi" w:hAnsiTheme="minorHAnsi" w:cs="Arial"/>
                <w:b/>
                <w:bCs/>
              </w:rPr>
            </w:pPr>
            <w:r>
              <w:rPr>
                <w:rFonts w:asciiTheme="minorHAnsi" w:hAnsiTheme="minorHAnsi" w:cs="Arial"/>
                <w:b/>
                <w:bCs/>
              </w:rPr>
              <w:t>Summary of Content and Activity</w:t>
            </w:r>
          </w:p>
          <w:p w:rsidR="00710863" w:rsidRDefault="00710863">
            <w:pPr>
              <w:rPr>
                <w:rFonts w:asciiTheme="minorHAnsi" w:hAnsiTheme="minorHAnsi" w:cs="Arial"/>
              </w:rPr>
            </w:pPr>
          </w:p>
        </w:tc>
        <w:tc>
          <w:tcPr>
            <w:tcW w:w="1702"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bCs/>
              </w:rPr>
            </w:pPr>
            <w:r>
              <w:rPr>
                <w:rFonts w:asciiTheme="minorHAnsi" w:hAnsiTheme="minorHAnsi" w:cs="Arial"/>
                <w:b/>
                <w:bCs/>
              </w:rPr>
              <w:t>Expected Outcomes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0863" w:rsidRDefault="003C5C76">
            <w:pPr>
              <w:rPr>
                <w:rFonts w:asciiTheme="minorHAnsi" w:hAnsiTheme="minorHAnsi" w:cs="Arial"/>
                <w:b/>
                <w:bCs/>
              </w:rPr>
            </w:pPr>
            <w:r>
              <w:rPr>
                <w:rFonts w:asciiTheme="minorHAnsi" w:hAnsiTheme="minorHAnsi" w:cs="Arial"/>
                <w:b/>
                <w:bCs/>
              </w:rPr>
              <w:t>Resources / Equipment</w:t>
            </w:r>
          </w:p>
        </w:tc>
      </w:tr>
      <w:tr w:rsidR="00710863">
        <w:trPr>
          <w:trHeight w:val="924"/>
        </w:trPr>
        <w:tc>
          <w:tcPr>
            <w:tcW w:w="988"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cs="Arial"/>
                <w:b/>
                <w:color w:val="FF0000"/>
                <w:sz w:val="36"/>
              </w:rPr>
            </w:pPr>
            <w:r>
              <w:rPr>
                <w:rFonts w:asciiTheme="minorHAnsi" w:hAnsiTheme="minorHAnsi" w:cs="Arial"/>
                <w:b/>
                <w:color w:val="FF0000"/>
                <w:sz w:val="36"/>
              </w:rPr>
              <w:t>1</w:t>
            </w: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color w:val="FF0000"/>
                <w:sz w:val="36"/>
              </w:rPr>
            </w:pPr>
          </w:p>
          <w:p w:rsidR="00710863" w:rsidRDefault="00710863">
            <w:pPr>
              <w:rPr>
                <w:rFonts w:asciiTheme="minorHAnsi" w:hAnsiTheme="minorHAnsi" w:cs="Arial"/>
                <w:b/>
              </w:rPr>
            </w:pPr>
          </w:p>
        </w:tc>
        <w:tc>
          <w:tcPr>
            <w:tcW w:w="2976"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rPr>
            </w:pPr>
            <w:r>
              <w:rPr>
                <w:rFonts w:asciiTheme="minorHAnsi" w:hAnsiTheme="minorHAnsi"/>
              </w:rPr>
              <w:lastRenderedPageBreak/>
              <w:t>These lessons can be delivered by a Theatre Practitioner.</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 xml:space="preserve">Students will present their own perception of what a witch looks like. </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 xml:space="preserve">They will be asked to support their ideas with evidence (how they know this).  </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They will then be provided with Dahl’s descriptions of witches and asked to compare and consider his account to theirs.</w:t>
            </w: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rPr>
                <w:rFonts w:asciiTheme="minorHAnsi" w:hAnsiTheme="minorHAnsi"/>
              </w:rPr>
            </w:pPr>
          </w:p>
          <w:p w:rsidR="00710863" w:rsidRDefault="00710863">
            <w:pPr>
              <w:ind w:firstLine="360"/>
              <w:rPr>
                <w:rFonts w:asciiTheme="minorHAnsi" w:hAnsiTheme="minorHAnsi" w:cs="Arial"/>
              </w:rPr>
            </w:pPr>
          </w:p>
        </w:tc>
        <w:tc>
          <w:tcPr>
            <w:tcW w:w="5953"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b/>
              </w:rPr>
            </w:pPr>
            <w:r>
              <w:rPr>
                <w:rFonts w:asciiTheme="minorHAnsi" w:hAnsiTheme="minorHAnsi"/>
                <w:b/>
              </w:rPr>
              <w:lastRenderedPageBreak/>
              <w:t>Assess prior knowledge:</w:t>
            </w:r>
          </w:p>
          <w:p w:rsidR="00710863" w:rsidRDefault="003C5C76">
            <w:pPr>
              <w:numPr>
                <w:ilvl w:val="0"/>
                <w:numId w:val="1"/>
              </w:numPr>
              <w:rPr>
                <w:rFonts w:asciiTheme="minorHAnsi" w:hAnsiTheme="minorHAnsi"/>
              </w:rPr>
            </w:pPr>
            <w:r>
              <w:rPr>
                <w:rFonts w:asciiTheme="minorHAnsi" w:hAnsiTheme="minorHAnsi"/>
              </w:rPr>
              <w:t>Use general questions to establish knowledge of witches and witchcraft</w:t>
            </w:r>
          </w:p>
          <w:p w:rsidR="00710863" w:rsidRDefault="003C5C76">
            <w:pPr>
              <w:pStyle w:val="ListParagraph"/>
              <w:rPr>
                <w:rFonts w:asciiTheme="minorHAnsi" w:hAnsiTheme="minorHAnsi"/>
              </w:rPr>
            </w:pPr>
            <w:r>
              <w:rPr>
                <w:rFonts w:asciiTheme="minorHAnsi" w:hAnsiTheme="minorHAnsi"/>
              </w:rPr>
              <w:t>Sample questions:</w:t>
            </w:r>
          </w:p>
          <w:p w:rsidR="00710863" w:rsidRDefault="003C5C76">
            <w:pPr>
              <w:pStyle w:val="ListParagraph"/>
              <w:rPr>
                <w:rFonts w:asciiTheme="minorHAnsi" w:hAnsiTheme="minorHAnsi"/>
                <w:i/>
              </w:rPr>
            </w:pPr>
            <w:r>
              <w:rPr>
                <w:rFonts w:asciiTheme="minorHAnsi" w:hAnsiTheme="minorHAnsi"/>
                <w:i/>
              </w:rPr>
              <w:t>Who can tell me what a witch is?</w:t>
            </w:r>
          </w:p>
          <w:p w:rsidR="00710863" w:rsidRDefault="003C5C76">
            <w:pPr>
              <w:pStyle w:val="ListParagraph"/>
              <w:rPr>
                <w:rFonts w:asciiTheme="minorHAnsi" w:hAnsiTheme="minorHAnsi"/>
                <w:i/>
              </w:rPr>
            </w:pPr>
            <w:r>
              <w:rPr>
                <w:rFonts w:asciiTheme="minorHAnsi" w:hAnsiTheme="minorHAnsi"/>
                <w:i/>
              </w:rPr>
              <w:t xml:space="preserve">When did they exist? </w:t>
            </w:r>
          </w:p>
          <w:p w:rsidR="00710863" w:rsidRDefault="003C5C76">
            <w:pPr>
              <w:pStyle w:val="ListParagraph"/>
              <w:rPr>
                <w:rFonts w:asciiTheme="minorHAnsi" w:hAnsiTheme="minorHAnsi"/>
                <w:i/>
              </w:rPr>
            </w:pPr>
            <w:r>
              <w:rPr>
                <w:rFonts w:asciiTheme="minorHAnsi" w:hAnsiTheme="minorHAnsi"/>
                <w:i/>
              </w:rPr>
              <w:t>Could they exist now?</w:t>
            </w:r>
          </w:p>
          <w:p w:rsidR="00710863" w:rsidRDefault="003C5C76">
            <w:pPr>
              <w:numPr>
                <w:ilvl w:val="0"/>
                <w:numId w:val="1"/>
              </w:numPr>
              <w:rPr>
                <w:rFonts w:asciiTheme="minorHAnsi" w:hAnsiTheme="minorHAnsi"/>
              </w:rPr>
            </w:pPr>
            <w:r>
              <w:rPr>
                <w:rFonts w:asciiTheme="minorHAnsi" w:hAnsiTheme="minorHAnsi"/>
              </w:rPr>
              <w:t>Note class answers on whiteboard /flipchart.</w:t>
            </w:r>
          </w:p>
          <w:p w:rsidR="00710863" w:rsidRDefault="00710863">
            <w:pPr>
              <w:rPr>
                <w:rFonts w:asciiTheme="minorHAnsi" w:hAnsiTheme="minorHAnsi"/>
                <w:sz w:val="28"/>
              </w:rPr>
            </w:pPr>
          </w:p>
          <w:p w:rsidR="00710863" w:rsidRDefault="003C5C76">
            <w:pPr>
              <w:rPr>
                <w:rFonts w:asciiTheme="minorHAnsi" w:hAnsiTheme="minorHAnsi"/>
                <w:b/>
              </w:rPr>
            </w:pPr>
            <w:r>
              <w:rPr>
                <w:rFonts w:asciiTheme="minorHAnsi" w:hAnsiTheme="minorHAnsi"/>
                <w:b/>
              </w:rPr>
              <w:t>Students in groups use ‘role on the wall’ to provide a physical description of a witch. Feelings and beliefs can be shown inside the ‘body’:</w:t>
            </w:r>
          </w:p>
          <w:p w:rsidR="00710863" w:rsidRDefault="003C5C76">
            <w:pPr>
              <w:pStyle w:val="ListParagraph"/>
              <w:numPr>
                <w:ilvl w:val="0"/>
                <w:numId w:val="1"/>
              </w:numPr>
              <w:rPr>
                <w:rFonts w:asciiTheme="minorHAnsi" w:hAnsiTheme="minorHAnsi"/>
              </w:rPr>
            </w:pPr>
            <w:r>
              <w:rPr>
                <w:rFonts w:asciiTheme="minorHAnsi" w:hAnsiTheme="minorHAnsi"/>
              </w:rPr>
              <w:t>Divide students into groups</w:t>
            </w:r>
          </w:p>
          <w:p w:rsidR="00710863" w:rsidRDefault="003C5C76">
            <w:pPr>
              <w:pStyle w:val="ListParagraph"/>
              <w:numPr>
                <w:ilvl w:val="0"/>
                <w:numId w:val="1"/>
              </w:numPr>
              <w:rPr>
                <w:rFonts w:asciiTheme="minorHAnsi" w:hAnsiTheme="minorHAnsi"/>
              </w:rPr>
            </w:pPr>
            <w:r>
              <w:rPr>
                <w:rFonts w:asciiTheme="minorHAnsi" w:hAnsiTheme="minorHAnsi"/>
              </w:rPr>
              <w:t xml:space="preserve">Give each group A1 flip chart paper with a ‘role on the wall’ outline. </w:t>
            </w:r>
          </w:p>
          <w:p w:rsidR="00710863" w:rsidRDefault="003C5C76">
            <w:pPr>
              <w:pStyle w:val="ListParagraph"/>
              <w:numPr>
                <w:ilvl w:val="0"/>
                <w:numId w:val="1"/>
              </w:numPr>
              <w:rPr>
                <w:rFonts w:asciiTheme="minorHAnsi" w:hAnsiTheme="minorHAnsi"/>
              </w:rPr>
            </w:pPr>
            <w:r>
              <w:rPr>
                <w:rFonts w:asciiTheme="minorHAnsi" w:hAnsiTheme="minorHAnsi"/>
              </w:rPr>
              <w:t xml:space="preserve">Ask each group to discuss and record on the paper the appearance of a witch outside and around the body. </w:t>
            </w:r>
          </w:p>
          <w:p w:rsidR="00710863" w:rsidRDefault="003C5C76">
            <w:pPr>
              <w:pStyle w:val="ListParagraph"/>
              <w:numPr>
                <w:ilvl w:val="0"/>
                <w:numId w:val="1"/>
              </w:numPr>
              <w:rPr>
                <w:rFonts w:asciiTheme="minorHAnsi" w:hAnsiTheme="minorHAnsi"/>
              </w:rPr>
            </w:pPr>
            <w:r>
              <w:rPr>
                <w:rFonts w:asciiTheme="minorHAnsi" w:hAnsiTheme="minorHAnsi"/>
              </w:rPr>
              <w:t xml:space="preserve">Ask each group to discuss and record on the paper the feelings and beliefs of the witch inside the body. </w:t>
            </w:r>
          </w:p>
          <w:p w:rsidR="00710863" w:rsidRDefault="00710863">
            <w:pPr>
              <w:pStyle w:val="ListParagraph"/>
              <w:rPr>
                <w:rFonts w:asciiTheme="minorHAnsi" w:hAnsiTheme="minorHAnsi"/>
              </w:rPr>
            </w:pPr>
          </w:p>
          <w:p w:rsidR="00710863" w:rsidRDefault="003C5C76">
            <w:pPr>
              <w:rPr>
                <w:rFonts w:asciiTheme="minorHAnsi" w:hAnsiTheme="minorHAnsi"/>
                <w:b/>
              </w:rPr>
            </w:pPr>
            <w:r>
              <w:rPr>
                <w:rFonts w:asciiTheme="minorHAnsi" w:hAnsiTheme="minorHAnsi"/>
                <w:b/>
              </w:rPr>
              <w:t>Creating an image of a witch:</w:t>
            </w:r>
          </w:p>
          <w:p w:rsidR="00710863" w:rsidRDefault="003C5C76">
            <w:pPr>
              <w:numPr>
                <w:ilvl w:val="0"/>
                <w:numId w:val="1"/>
              </w:numPr>
              <w:rPr>
                <w:rFonts w:asciiTheme="minorHAnsi" w:hAnsiTheme="minorHAnsi"/>
              </w:rPr>
            </w:pPr>
            <w:r>
              <w:rPr>
                <w:rFonts w:asciiTheme="minorHAnsi" w:hAnsiTheme="minorHAnsi"/>
              </w:rPr>
              <w:t xml:space="preserve">Ask the students to create a physical still image showing, what they consider to be, the main physical characteristic of a witch.  </w:t>
            </w:r>
          </w:p>
          <w:p w:rsidR="00710863" w:rsidRDefault="003C5C76">
            <w:pPr>
              <w:pStyle w:val="ListParagraph"/>
              <w:ind w:left="0"/>
              <w:rPr>
                <w:rFonts w:asciiTheme="minorHAnsi" w:hAnsiTheme="minorHAnsi"/>
                <w:i/>
                <w:sz w:val="20"/>
              </w:rPr>
            </w:pPr>
            <w:r>
              <w:rPr>
                <w:rFonts w:asciiTheme="minorHAnsi" w:hAnsiTheme="minorHAnsi"/>
                <w:i/>
                <w:sz w:val="20"/>
              </w:rPr>
              <w:t xml:space="preserve">                NB: They can all become one witch or they can be a group of  </w:t>
            </w:r>
            <w:r>
              <w:rPr>
                <w:rFonts w:asciiTheme="minorHAnsi" w:hAnsiTheme="minorHAnsi"/>
                <w:i/>
                <w:sz w:val="20"/>
              </w:rPr>
              <w:br/>
              <w:t xml:space="preserve">                witches. This can be shared with the class</w:t>
            </w:r>
          </w:p>
          <w:p w:rsidR="00710863" w:rsidRDefault="00710863">
            <w:pPr>
              <w:pStyle w:val="ListParagraph"/>
              <w:ind w:left="0"/>
              <w:rPr>
                <w:rFonts w:asciiTheme="minorHAnsi" w:hAnsiTheme="minorHAnsi"/>
              </w:rPr>
            </w:pPr>
          </w:p>
          <w:p w:rsidR="00710863" w:rsidRDefault="003C5C76">
            <w:pPr>
              <w:rPr>
                <w:rFonts w:asciiTheme="minorHAnsi" w:hAnsiTheme="minorHAnsi"/>
                <w:b/>
              </w:rPr>
            </w:pPr>
            <w:r>
              <w:rPr>
                <w:rFonts w:asciiTheme="minorHAnsi" w:hAnsiTheme="minorHAnsi"/>
                <w:b/>
              </w:rPr>
              <w:lastRenderedPageBreak/>
              <w:t>Presenting an important moment in a witch’s life:</w:t>
            </w:r>
          </w:p>
          <w:p w:rsidR="00710863" w:rsidRDefault="003C5C76">
            <w:pPr>
              <w:pStyle w:val="ListParagraph"/>
              <w:numPr>
                <w:ilvl w:val="0"/>
                <w:numId w:val="1"/>
              </w:numPr>
              <w:rPr>
                <w:rFonts w:asciiTheme="minorHAnsi" w:hAnsiTheme="minorHAnsi"/>
              </w:rPr>
            </w:pPr>
            <w:r>
              <w:rPr>
                <w:rFonts w:asciiTheme="minorHAnsi" w:hAnsiTheme="minorHAnsi"/>
              </w:rPr>
              <w:t>The students should consider which emotions or feelings or beliefs of the witch or witches will be shown.</w:t>
            </w:r>
          </w:p>
          <w:p w:rsidR="00710863" w:rsidRDefault="003C5C76">
            <w:pPr>
              <w:pStyle w:val="ListParagraph"/>
              <w:numPr>
                <w:ilvl w:val="0"/>
                <w:numId w:val="1"/>
              </w:numPr>
              <w:rPr>
                <w:rFonts w:asciiTheme="minorHAnsi" w:hAnsiTheme="minorHAnsi"/>
              </w:rPr>
            </w:pPr>
            <w:r>
              <w:rPr>
                <w:rFonts w:asciiTheme="minorHAnsi" w:hAnsiTheme="minorHAnsi"/>
              </w:rPr>
              <w:t>Then get the students to create a still image.</w:t>
            </w:r>
          </w:p>
          <w:p w:rsidR="00710863" w:rsidRDefault="003C5C76">
            <w:pPr>
              <w:pStyle w:val="ListParagraph"/>
              <w:numPr>
                <w:ilvl w:val="0"/>
                <w:numId w:val="1"/>
              </w:numPr>
              <w:rPr>
                <w:rFonts w:asciiTheme="minorHAnsi" w:hAnsiTheme="minorHAnsi"/>
              </w:rPr>
            </w:pPr>
            <w:r>
              <w:rPr>
                <w:rFonts w:asciiTheme="minorHAnsi" w:hAnsiTheme="minorHAnsi"/>
              </w:rPr>
              <w:t xml:space="preserve">Next, get the image to come to life and we should hear the witch too. </w:t>
            </w:r>
          </w:p>
          <w:p w:rsidR="00710863" w:rsidRDefault="00710863">
            <w:pPr>
              <w:pStyle w:val="ListParagraph"/>
              <w:rPr>
                <w:rFonts w:asciiTheme="minorHAnsi" w:hAnsiTheme="minorHAnsi"/>
              </w:rPr>
            </w:pPr>
          </w:p>
          <w:p w:rsidR="00710863" w:rsidRDefault="003C5C76">
            <w:pPr>
              <w:rPr>
                <w:rFonts w:asciiTheme="minorHAnsi" w:hAnsiTheme="minorHAnsi"/>
                <w:b/>
              </w:rPr>
            </w:pPr>
            <w:r>
              <w:rPr>
                <w:rFonts w:asciiTheme="minorHAnsi" w:hAnsiTheme="minorHAnsi"/>
                <w:b/>
              </w:rPr>
              <w:t>Challenging the students about how they know what they have demonstrated about witches?</w:t>
            </w:r>
          </w:p>
          <w:p w:rsidR="00710863" w:rsidRDefault="003C5C76">
            <w:pPr>
              <w:numPr>
                <w:ilvl w:val="0"/>
                <w:numId w:val="1"/>
              </w:numPr>
              <w:rPr>
                <w:rFonts w:asciiTheme="minorHAnsi" w:hAnsiTheme="minorHAnsi"/>
              </w:rPr>
            </w:pPr>
            <w:r>
              <w:rPr>
                <w:rFonts w:asciiTheme="minorHAnsi" w:hAnsiTheme="minorHAnsi"/>
              </w:rPr>
              <w:t xml:space="preserve">Ask the groups how they know this information and what sources have they used. </w:t>
            </w:r>
          </w:p>
          <w:p w:rsidR="00710863" w:rsidRDefault="003C5C76">
            <w:pPr>
              <w:numPr>
                <w:ilvl w:val="0"/>
                <w:numId w:val="1"/>
              </w:numPr>
              <w:rPr>
                <w:rFonts w:asciiTheme="minorHAnsi" w:hAnsiTheme="minorHAnsi"/>
              </w:rPr>
            </w:pPr>
            <w:r>
              <w:rPr>
                <w:rFonts w:asciiTheme="minorHAnsi" w:hAnsiTheme="minorHAnsi"/>
              </w:rPr>
              <w:t>Ask if the statements are factual or fictional.</w:t>
            </w:r>
          </w:p>
          <w:p w:rsidR="00710863" w:rsidRDefault="003C5C76">
            <w:pPr>
              <w:numPr>
                <w:ilvl w:val="0"/>
                <w:numId w:val="1"/>
              </w:numPr>
              <w:rPr>
                <w:rFonts w:asciiTheme="minorHAnsi" w:hAnsiTheme="minorHAnsi"/>
              </w:rPr>
            </w:pPr>
            <w:r>
              <w:rPr>
                <w:rFonts w:asciiTheme="minorHAnsi" w:hAnsiTheme="minorHAnsi"/>
              </w:rPr>
              <w:t xml:space="preserve">Ask them what do they need to prove something is true? </w:t>
            </w:r>
          </w:p>
        </w:tc>
        <w:tc>
          <w:tcPr>
            <w:tcW w:w="1702"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rPr>
            </w:pPr>
            <w:r>
              <w:rPr>
                <w:rFonts w:asciiTheme="minorHAnsi" w:hAnsiTheme="minorHAnsi"/>
              </w:rPr>
              <w:lastRenderedPageBreak/>
              <w:t>The students should be able to identify significant differences and be able to consider how perception is formed.</w:t>
            </w:r>
          </w:p>
          <w:p w:rsidR="00710863" w:rsidRDefault="00710863">
            <w:pPr>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rPr>
            </w:pPr>
            <w:r>
              <w:rPr>
                <w:rFonts w:asciiTheme="minorHAnsi" w:hAnsiTheme="minorHAnsi"/>
              </w:rPr>
              <w:t>A1 Flipchart paper with ‘role on the wall’ image already prepared (students can do this themselves if desired).</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A large space for the practical work or they can demonstrate/ show their work in a cleared space in the classroom.</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 xml:space="preserve">Excerpt from </w:t>
            </w:r>
            <w:r>
              <w:rPr>
                <w:rFonts w:asciiTheme="minorHAnsi" w:hAnsiTheme="minorHAnsi"/>
                <w:i/>
              </w:rPr>
              <w:t>The Witches</w:t>
            </w:r>
            <w:r>
              <w:rPr>
                <w:rFonts w:asciiTheme="minorHAnsi" w:hAnsiTheme="minorHAnsi"/>
              </w:rPr>
              <w:t xml:space="preserve"> (or class copies of the book).</w:t>
            </w:r>
          </w:p>
          <w:p w:rsidR="00710863" w:rsidRDefault="00710863">
            <w:pPr>
              <w:rPr>
                <w:rFonts w:asciiTheme="minorHAnsi" w:hAnsiTheme="minorHAnsi" w:cs="Arial"/>
              </w:rPr>
            </w:pPr>
          </w:p>
        </w:tc>
      </w:tr>
      <w:tr w:rsidR="00710863">
        <w:trPr>
          <w:trHeight w:val="924"/>
        </w:trPr>
        <w:tc>
          <w:tcPr>
            <w:tcW w:w="988"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color w:val="FF0000"/>
                <w:sz w:val="36"/>
              </w:rPr>
            </w:pPr>
            <w:r>
              <w:rPr>
                <w:rFonts w:asciiTheme="minorHAnsi" w:hAnsiTheme="minorHAnsi" w:cs="Arial"/>
                <w:b/>
                <w:color w:val="FF0000"/>
                <w:sz w:val="36"/>
              </w:rPr>
              <w:lastRenderedPageBreak/>
              <w:t>2</w:t>
            </w:r>
          </w:p>
        </w:tc>
        <w:tc>
          <w:tcPr>
            <w:tcW w:w="2976"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rPr>
            </w:pPr>
          </w:p>
        </w:tc>
        <w:tc>
          <w:tcPr>
            <w:tcW w:w="5953"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b/>
              </w:rPr>
            </w:pPr>
            <w:r>
              <w:rPr>
                <w:rFonts w:asciiTheme="minorHAnsi" w:hAnsiTheme="minorHAnsi"/>
                <w:b/>
              </w:rPr>
              <w:t xml:space="preserve">Excerpt from </w:t>
            </w:r>
            <w:r>
              <w:rPr>
                <w:rFonts w:asciiTheme="minorHAnsi" w:hAnsiTheme="minorHAnsi"/>
                <w:b/>
                <w:i/>
              </w:rPr>
              <w:t>The Witches</w:t>
            </w:r>
            <w:r>
              <w:rPr>
                <w:rFonts w:asciiTheme="minorHAnsi" w:hAnsiTheme="minorHAnsi"/>
                <w:b/>
              </w:rPr>
              <w:t>:</w:t>
            </w:r>
          </w:p>
          <w:p w:rsidR="00710863" w:rsidRDefault="003C5C76">
            <w:pPr>
              <w:numPr>
                <w:ilvl w:val="0"/>
                <w:numId w:val="1"/>
              </w:numPr>
              <w:rPr>
                <w:rFonts w:asciiTheme="minorHAnsi" w:hAnsiTheme="minorHAnsi"/>
              </w:rPr>
            </w:pPr>
            <w:r>
              <w:rPr>
                <w:rFonts w:asciiTheme="minorHAnsi" w:hAnsiTheme="minorHAnsi"/>
              </w:rPr>
              <w:t>Give the students an extract which provides a description of the Grand High Witch and the Witches’ meeting. (Alternatively, they can read this if they have class copies of the book.)</w:t>
            </w:r>
          </w:p>
          <w:p w:rsidR="00710863" w:rsidRDefault="003C5C76">
            <w:pPr>
              <w:pStyle w:val="ListParagraph"/>
              <w:numPr>
                <w:ilvl w:val="0"/>
                <w:numId w:val="1"/>
              </w:numPr>
              <w:rPr>
                <w:rFonts w:asciiTheme="minorHAnsi" w:hAnsiTheme="minorHAnsi"/>
              </w:rPr>
            </w:pPr>
            <w:r>
              <w:rPr>
                <w:rFonts w:asciiTheme="minorHAnsi" w:hAnsiTheme="minorHAnsi"/>
              </w:rPr>
              <w:t xml:space="preserve">Ask them how are the witches similar? </w:t>
            </w:r>
          </w:p>
          <w:p w:rsidR="00710863" w:rsidRDefault="003C5C76">
            <w:pPr>
              <w:pStyle w:val="ListParagraph"/>
              <w:numPr>
                <w:ilvl w:val="0"/>
                <w:numId w:val="1"/>
              </w:numPr>
              <w:rPr>
                <w:rFonts w:asciiTheme="minorHAnsi" w:hAnsiTheme="minorHAnsi"/>
              </w:rPr>
            </w:pPr>
            <w:r>
              <w:rPr>
                <w:rFonts w:asciiTheme="minorHAnsi" w:hAnsiTheme="minorHAnsi"/>
              </w:rPr>
              <w:t xml:space="preserve">How do the witches differ? </w:t>
            </w:r>
          </w:p>
          <w:p w:rsidR="00710863" w:rsidRDefault="003C5C76">
            <w:pPr>
              <w:numPr>
                <w:ilvl w:val="0"/>
                <w:numId w:val="1"/>
              </w:numPr>
              <w:rPr>
                <w:rFonts w:asciiTheme="minorHAnsi" w:hAnsiTheme="minorHAnsi"/>
              </w:rPr>
            </w:pPr>
            <w:r>
              <w:rPr>
                <w:rFonts w:asciiTheme="minorHAnsi" w:hAnsiTheme="minorHAnsi"/>
              </w:rPr>
              <w:t xml:space="preserve">Get the students to read the extract and prepare their character as a witch. </w:t>
            </w:r>
          </w:p>
          <w:p w:rsidR="00710863" w:rsidRDefault="003C5C76">
            <w:pPr>
              <w:pStyle w:val="ListParagraph"/>
              <w:numPr>
                <w:ilvl w:val="0"/>
                <w:numId w:val="1"/>
              </w:numPr>
              <w:rPr>
                <w:rFonts w:asciiTheme="minorHAnsi" w:hAnsiTheme="minorHAnsi"/>
              </w:rPr>
            </w:pPr>
            <w:r>
              <w:rPr>
                <w:rFonts w:asciiTheme="minorHAnsi" w:hAnsiTheme="minorHAnsi"/>
              </w:rPr>
              <w:t xml:space="preserve">They need to think of how they would appear in a mask and without the mask. </w:t>
            </w:r>
          </w:p>
          <w:p w:rsidR="00710863" w:rsidRDefault="00710863">
            <w:pPr>
              <w:pStyle w:val="ListParagraph"/>
              <w:ind w:left="360"/>
              <w:rPr>
                <w:rFonts w:asciiTheme="minorHAnsi" w:hAnsiTheme="minorHAnsi"/>
              </w:rPr>
            </w:pPr>
          </w:p>
          <w:p w:rsidR="00710863" w:rsidRDefault="003C5C76">
            <w:pPr>
              <w:pStyle w:val="ListParagraph"/>
              <w:ind w:left="0"/>
              <w:rPr>
                <w:rFonts w:asciiTheme="minorHAnsi" w:hAnsiTheme="minorHAnsi"/>
                <w:i/>
              </w:rPr>
            </w:pPr>
            <w:r>
              <w:rPr>
                <w:rFonts w:asciiTheme="minorHAnsi" w:hAnsiTheme="minorHAnsi"/>
                <w:i/>
              </w:rPr>
              <w:t xml:space="preserve">The following activity needs to be explained carefully and each action made clear each time the group are made to stop. </w:t>
            </w:r>
          </w:p>
          <w:p w:rsidR="00710863" w:rsidRDefault="003C5C76">
            <w:pPr>
              <w:pStyle w:val="ListParagraph"/>
              <w:numPr>
                <w:ilvl w:val="0"/>
                <w:numId w:val="2"/>
              </w:numPr>
              <w:rPr>
                <w:rFonts w:asciiTheme="minorHAnsi" w:hAnsiTheme="minorHAnsi"/>
              </w:rPr>
            </w:pPr>
            <w:r>
              <w:rPr>
                <w:rFonts w:asciiTheme="minorHAnsi" w:hAnsiTheme="minorHAnsi"/>
              </w:rPr>
              <w:t xml:space="preserve">When you say ‘Good Morning’, they must walk around the room and act as normal women. </w:t>
            </w:r>
          </w:p>
          <w:p w:rsidR="00710863" w:rsidRDefault="003C5C76">
            <w:pPr>
              <w:pStyle w:val="ListParagraph"/>
              <w:numPr>
                <w:ilvl w:val="0"/>
                <w:numId w:val="2"/>
              </w:numPr>
              <w:rPr>
                <w:rFonts w:asciiTheme="minorHAnsi" w:hAnsiTheme="minorHAnsi"/>
              </w:rPr>
            </w:pPr>
            <w:r>
              <w:rPr>
                <w:rFonts w:asciiTheme="minorHAnsi" w:hAnsiTheme="minorHAnsi"/>
              </w:rPr>
              <w:t xml:space="preserve">When you say ‘Ladies’ they must stop. </w:t>
            </w:r>
          </w:p>
          <w:p w:rsidR="00710863" w:rsidRDefault="003C5C76">
            <w:pPr>
              <w:numPr>
                <w:ilvl w:val="0"/>
                <w:numId w:val="2"/>
              </w:numPr>
              <w:rPr>
                <w:rFonts w:asciiTheme="minorHAnsi" w:hAnsiTheme="minorHAnsi"/>
              </w:rPr>
            </w:pPr>
            <w:r>
              <w:rPr>
                <w:rFonts w:asciiTheme="minorHAnsi" w:hAnsiTheme="minorHAnsi"/>
              </w:rPr>
              <w:t>Get the class to all move round the room.</w:t>
            </w:r>
          </w:p>
          <w:p w:rsidR="00710863" w:rsidRDefault="003C5C76">
            <w:pPr>
              <w:numPr>
                <w:ilvl w:val="0"/>
                <w:numId w:val="2"/>
              </w:numPr>
              <w:rPr>
                <w:rFonts w:asciiTheme="minorHAnsi" w:hAnsiTheme="minorHAnsi"/>
              </w:rPr>
            </w:pPr>
            <w:r>
              <w:rPr>
                <w:rFonts w:asciiTheme="minorHAnsi" w:hAnsiTheme="minorHAnsi"/>
              </w:rPr>
              <w:t xml:space="preserve">When you say ‘Ladies’ they must stop as still as possible as normal women (they can stand or sit down). </w:t>
            </w:r>
          </w:p>
          <w:p w:rsidR="00710863" w:rsidRDefault="003C5C76">
            <w:pPr>
              <w:numPr>
                <w:ilvl w:val="0"/>
                <w:numId w:val="2"/>
              </w:numPr>
              <w:rPr>
                <w:rFonts w:asciiTheme="minorHAnsi" w:hAnsiTheme="minorHAnsi"/>
              </w:rPr>
            </w:pPr>
            <w:r>
              <w:rPr>
                <w:rFonts w:asciiTheme="minorHAnsi" w:hAnsiTheme="minorHAnsi"/>
              </w:rPr>
              <w:t xml:space="preserve">Repeat a few times. </w:t>
            </w:r>
          </w:p>
          <w:p w:rsidR="00710863" w:rsidRDefault="003C5C76">
            <w:pPr>
              <w:numPr>
                <w:ilvl w:val="0"/>
                <w:numId w:val="2"/>
              </w:numPr>
              <w:rPr>
                <w:rFonts w:asciiTheme="minorHAnsi" w:hAnsiTheme="minorHAnsi"/>
              </w:rPr>
            </w:pPr>
            <w:r>
              <w:rPr>
                <w:rFonts w:asciiTheme="minorHAnsi" w:hAnsiTheme="minorHAnsi"/>
              </w:rPr>
              <w:t>Say ‘Ladies’ and bring them to a halt and explain the next step.</w:t>
            </w:r>
          </w:p>
          <w:p w:rsidR="00710863" w:rsidRDefault="003C5C76">
            <w:pPr>
              <w:numPr>
                <w:ilvl w:val="0"/>
                <w:numId w:val="2"/>
              </w:numPr>
              <w:rPr>
                <w:rFonts w:asciiTheme="minorHAnsi" w:hAnsiTheme="minorHAnsi"/>
              </w:rPr>
            </w:pPr>
            <w:r>
              <w:rPr>
                <w:rFonts w:asciiTheme="minorHAnsi" w:hAnsiTheme="minorHAnsi"/>
              </w:rPr>
              <w:t xml:space="preserve">When you say ‘the door is chained and bolted’ they “freeze” and crouch down. </w:t>
            </w:r>
          </w:p>
          <w:p w:rsidR="00710863" w:rsidRDefault="00710863">
            <w:pPr>
              <w:ind w:left="1080"/>
              <w:rPr>
                <w:rFonts w:asciiTheme="minorHAnsi" w:hAnsiTheme="minorHAnsi"/>
              </w:rPr>
            </w:pPr>
          </w:p>
          <w:p w:rsidR="00710863" w:rsidRDefault="003C5C76">
            <w:pPr>
              <w:rPr>
                <w:rFonts w:asciiTheme="minorHAnsi" w:hAnsiTheme="minorHAnsi"/>
              </w:rPr>
            </w:pPr>
            <w:r>
              <w:rPr>
                <w:rFonts w:asciiTheme="minorHAnsi" w:hAnsiTheme="minorHAnsi"/>
              </w:rPr>
              <w:t>Try these three instructions and then when they are next crouched down, tell them the next instruction.</w:t>
            </w:r>
          </w:p>
          <w:p w:rsidR="00710863" w:rsidRDefault="00710863">
            <w:pPr>
              <w:rPr>
                <w:rFonts w:asciiTheme="minorHAnsi" w:hAnsiTheme="minorHAnsi"/>
              </w:rPr>
            </w:pPr>
          </w:p>
          <w:p w:rsidR="00710863" w:rsidRDefault="003C5C76">
            <w:pPr>
              <w:numPr>
                <w:ilvl w:val="0"/>
                <w:numId w:val="3"/>
              </w:numPr>
              <w:rPr>
                <w:rFonts w:asciiTheme="minorHAnsi" w:hAnsiTheme="minorHAnsi"/>
              </w:rPr>
            </w:pPr>
            <w:r>
              <w:rPr>
                <w:rFonts w:asciiTheme="minorHAnsi" w:hAnsiTheme="minorHAnsi"/>
              </w:rPr>
              <w:t xml:space="preserve">When you say ‘Remove your masks’ they must remove their “masks” in slow motion and reveal they are witches.  </w:t>
            </w:r>
          </w:p>
          <w:p w:rsidR="00710863" w:rsidRDefault="003C5C76">
            <w:pPr>
              <w:numPr>
                <w:ilvl w:val="0"/>
                <w:numId w:val="3"/>
              </w:numPr>
              <w:rPr>
                <w:rFonts w:asciiTheme="minorHAnsi" w:hAnsiTheme="minorHAnsi"/>
              </w:rPr>
            </w:pPr>
            <w:r>
              <w:rPr>
                <w:rFonts w:asciiTheme="minorHAnsi" w:hAnsiTheme="minorHAnsi"/>
              </w:rPr>
              <w:t xml:space="preserve">When you say ‘Fly’ they can move around the room as witches as fast or as slow as they like. </w:t>
            </w:r>
          </w:p>
          <w:p w:rsidR="00710863" w:rsidRDefault="003C5C76">
            <w:pPr>
              <w:numPr>
                <w:ilvl w:val="0"/>
                <w:numId w:val="3"/>
              </w:numPr>
              <w:rPr>
                <w:rFonts w:asciiTheme="minorHAnsi" w:hAnsiTheme="minorHAnsi"/>
              </w:rPr>
            </w:pPr>
            <w:r>
              <w:rPr>
                <w:rFonts w:asciiTheme="minorHAnsi" w:hAnsiTheme="minorHAnsi"/>
              </w:rPr>
              <w:t>When you say ‘Danger’ they must freeze.</w:t>
            </w:r>
          </w:p>
          <w:p w:rsidR="00710863" w:rsidRDefault="003C5C76">
            <w:pPr>
              <w:numPr>
                <w:ilvl w:val="0"/>
                <w:numId w:val="3"/>
              </w:numPr>
              <w:rPr>
                <w:rFonts w:asciiTheme="minorHAnsi" w:hAnsiTheme="minorHAnsi"/>
              </w:rPr>
            </w:pPr>
            <w:r>
              <w:rPr>
                <w:rFonts w:asciiTheme="minorHAnsi" w:hAnsiTheme="minorHAnsi"/>
              </w:rPr>
              <w:t>When you say ‘Replace your mask’ they must slowly return to their disguise as women.</w:t>
            </w:r>
          </w:p>
          <w:p w:rsidR="00710863" w:rsidRDefault="003C5C76">
            <w:pPr>
              <w:rPr>
                <w:rFonts w:asciiTheme="minorHAnsi" w:hAnsiTheme="minorHAnsi"/>
                <w:b/>
              </w:rPr>
            </w:pPr>
            <w:r>
              <w:rPr>
                <w:rFonts w:asciiTheme="minorHAnsi" w:hAnsiTheme="minorHAnsi"/>
              </w:rPr>
              <w:t>When you say ‘Good Morning’ it returns them to normal women walking around.</w:t>
            </w:r>
          </w:p>
        </w:tc>
        <w:tc>
          <w:tcPr>
            <w:tcW w:w="1702"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rPr>
            </w:pPr>
          </w:p>
        </w:tc>
      </w:tr>
      <w:tr w:rsidR="00710863">
        <w:tc>
          <w:tcPr>
            <w:tcW w:w="988"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rPr>
            </w:pPr>
            <w:r>
              <w:rPr>
                <w:rFonts w:asciiTheme="minorHAnsi" w:hAnsiTheme="minorHAnsi" w:cs="Arial"/>
                <w:b/>
                <w:color w:val="FF0000"/>
                <w:sz w:val="36"/>
              </w:rPr>
              <w:t>3</w:t>
            </w:r>
          </w:p>
        </w:tc>
        <w:tc>
          <w:tcPr>
            <w:tcW w:w="2976"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rPr>
            </w:pPr>
            <w:r>
              <w:rPr>
                <w:rFonts w:asciiTheme="minorHAnsi" w:hAnsiTheme="minorHAnsi" w:cs="Arial"/>
              </w:rPr>
              <w:t>In this lesson, students will consider stereotyping. They will identify the stereotypical description of a witch and then consider the issue of stereotyping in a wider perspective.</w:t>
            </w:r>
          </w:p>
        </w:tc>
        <w:tc>
          <w:tcPr>
            <w:tcW w:w="5953"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b/>
              </w:rPr>
            </w:pPr>
            <w:r>
              <w:rPr>
                <w:rFonts w:asciiTheme="minorHAnsi" w:hAnsiTheme="minorHAnsi"/>
                <w:b/>
              </w:rPr>
              <w:t>Students reflect on the previous lesson and consider again their description of a witch and that of Dahl’s.</w:t>
            </w:r>
            <w:r>
              <w:rPr>
                <w:rFonts w:asciiTheme="minorHAnsi" w:hAnsiTheme="minorHAnsi"/>
                <w:b/>
              </w:rPr>
              <w:br/>
            </w:r>
          </w:p>
          <w:p w:rsidR="00710863" w:rsidRDefault="003C5C76">
            <w:pPr>
              <w:pStyle w:val="ListParagraph"/>
              <w:numPr>
                <w:ilvl w:val="0"/>
                <w:numId w:val="4"/>
              </w:numPr>
              <w:rPr>
                <w:rFonts w:asciiTheme="minorHAnsi" w:hAnsiTheme="minorHAnsi"/>
              </w:rPr>
            </w:pPr>
            <w:r>
              <w:rPr>
                <w:rFonts w:asciiTheme="minorHAnsi" w:hAnsiTheme="minorHAnsi"/>
              </w:rPr>
              <w:t>Students present the differences and the similarities between their descriptions and that of Dahl’s.</w:t>
            </w:r>
          </w:p>
          <w:p w:rsidR="00710863" w:rsidRDefault="00710863">
            <w:pPr>
              <w:rPr>
                <w:rFonts w:asciiTheme="minorHAnsi" w:hAnsiTheme="minorHAnsi"/>
              </w:rPr>
            </w:pPr>
          </w:p>
          <w:p w:rsidR="00710863" w:rsidRDefault="00710863">
            <w:pPr>
              <w:rPr>
                <w:rFonts w:asciiTheme="minorHAnsi" w:hAnsiTheme="minorHAnsi"/>
              </w:rPr>
            </w:pPr>
          </w:p>
          <w:p w:rsidR="00710863" w:rsidRDefault="003C5C76">
            <w:pPr>
              <w:rPr>
                <w:rFonts w:asciiTheme="minorHAnsi" w:hAnsiTheme="minorHAnsi"/>
                <w:b/>
              </w:rPr>
            </w:pPr>
            <w:r>
              <w:rPr>
                <w:rFonts w:asciiTheme="minorHAnsi" w:hAnsiTheme="minorHAnsi"/>
                <w:b/>
              </w:rPr>
              <w:t>‘Things aren’t always what they appear to be’:</w:t>
            </w:r>
          </w:p>
          <w:p w:rsidR="00710863" w:rsidRDefault="003C5C76">
            <w:pPr>
              <w:numPr>
                <w:ilvl w:val="0"/>
                <w:numId w:val="4"/>
              </w:numPr>
              <w:rPr>
                <w:rFonts w:asciiTheme="minorHAnsi" w:hAnsiTheme="minorHAnsi"/>
              </w:rPr>
            </w:pPr>
            <w:r>
              <w:rPr>
                <w:rFonts w:asciiTheme="minorHAnsi" w:hAnsiTheme="minorHAnsi"/>
              </w:rPr>
              <w:t>Invite the students to comment on this in relation to Dahl’s depiction of the women from the previous lesson.</w:t>
            </w:r>
          </w:p>
          <w:p w:rsidR="00710863" w:rsidRDefault="003C5C76">
            <w:pPr>
              <w:pStyle w:val="ListParagraph"/>
              <w:numPr>
                <w:ilvl w:val="0"/>
                <w:numId w:val="4"/>
              </w:numPr>
              <w:rPr>
                <w:rFonts w:asciiTheme="minorHAnsi" w:hAnsiTheme="minorHAnsi"/>
              </w:rPr>
            </w:pPr>
            <w:r>
              <w:rPr>
                <w:rFonts w:asciiTheme="minorHAnsi" w:hAnsiTheme="minorHAnsi"/>
              </w:rPr>
              <w:t xml:space="preserve">Ask the students to discuss in groups the statement above and if it is true? </w:t>
            </w:r>
          </w:p>
          <w:p w:rsidR="00710863" w:rsidRDefault="003C5C76">
            <w:pPr>
              <w:pStyle w:val="ListParagraph"/>
              <w:numPr>
                <w:ilvl w:val="0"/>
                <w:numId w:val="4"/>
              </w:numPr>
              <w:rPr>
                <w:rFonts w:asciiTheme="minorHAnsi" w:hAnsiTheme="minorHAnsi"/>
              </w:rPr>
            </w:pPr>
            <w:r>
              <w:rPr>
                <w:rFonts w:asciiTheme="minorHAnsi" w:hAnsiTheme="minorHAnsi"/>
              </w:rPr>
              <w:t xml:space="preserve">Ask them to provide examples or their own thoughts on this. </w:t>
            </w:r>
          </w:p>
          <w:p w:rsidR="00710863" w:rsidRDefault="003C5C76">
            <w:pPr>
              <w:pStyle w:val="ListParagraph"/>
              <w:numPr>
                <w:ilvl w:val="0"/>
                <w:numId w:val="4"/>
              </w:numPr>
              <w:rPr>
                <w:rFonts w:asciiTheme="minorHAnsi" w:hAnsiTheme="minorHAnsi"/>
              </w:rPr>
            </w:pPr>
            <w:r>
              <w:rPr>
                <w:rFonts w:asciiTheme="minorHAnsi" w:hAnsiTheme="minorHAnsi"/>
              </w:rPr>
              <w:t>Ask the students to note their findings and share in the class.</w:t>
            </w:r>
          </w:p>
          <w:p w:rsidR="00710863" w:rsidRDefault="00710863">
            <w:pPr>
              <w:pStyle w:val="ListParagraph"/>
              <w:rPr>
                <w:rFonts w:asciiTheme="minorHAnsi" w:hAnsiTheme="minorHAnsi"/>
              </w:rPr>
            </w:pPr>
          </w:p>
          <w:p w:rsidR="00710863" w:rsidRDefault="003C5C76">
            <w:pPr>
              <w:rPr>
                <w:rFonts w:asciiTheme="minorHAnsi" w:hAnsiTheme="minorHAnsi"/>
                <w:b/>
              </w:rPr>
            </w:pPr>
            <w:r>
              <w:rPr>
                <w:rFonts w:asciiTheme="minorHAnsi" w:hAnsiTheme="minorHAnsi"/>
                <w:b/>
              </w:rPr>
              <w:t>Students consider the idea of ‘stereotyping’:</w:t>
            </w:r>
          </w:p>
          <w:p w:rsidR="00710863" w:rsidRDefault="003C5C76">
            <w:pPr>
              <w:numPr>
                <w:ilvl w:val="0"/>
                <w:numId w:val="5"/>
              </w:numPr>
              <w:rPr>
                <w:rFonts w:asciiTheme="minorHAnsi" w:hAnsiTheme="minorHAnsi"/>
              </w:rPr>
            </w:pPr>
            <w:r>
              <w:rPr>
                <w:rFonts w:asciiTheme="minorHAnsi" w:hAnsiTheme="minorHAnsi"/>
              </w:rPr>
              <w:t>Get the students to look at Activity Sheet 2 and answer the questions.</w:t>
            </w:r>
          </w:p>
          <w:p w:rsidR="00710863" w:rsidRDefault="003C5C76">
            <w:pPr>
              <w:pStyle w:val="ListParagraph"/>
              <w:numPr>
                <w:ilvl w:val="0"/>
                <w:numId w:val="4"/>
              </w:numPr>
              <w:rPr>
                <w:rFonts w:asciiTheme="minorHAnsi" w:hAnsiTheme="minorHAnsi"/>
              </w:rPr>
            </w:pPr>
            <w:r>
              <w:rPr>
                <w:rFonts w:asciiTheme="minorHAnsi" w:hAnsiTheme="minorHAnsi"/>
              </w:rPr>
              <w:t xml:space="preserve">The activity is explained and the students consider some of the ‘assumptions’ that are made by others in society. </w:t>
            </w:r>
          </w:p>
          <w:p w:rsidR="00710863" w:rsidRDefault="00710863">
            <w:pPr>
              <w:pStyle w:val="ListParagraph"/>
              <w:rPr>
                <w:rFonts w:asciiTheme="minorHAnsi" w:hAnsiTheme="minorHAnsi"/>
              </w:rPr>
            </w:pPr>
          </w:p>
          <w:p w:rsidR="00710863" w:rsidRDefault="003C5C76">
            <w:pPr>
              <w:pStyle w:val="ListParagraph"/>
              <w:ind w:left="0"/>
              <w:rPr>
                <w:rFonts w:asciiTheme="minorHAnsi" w:hAnsiTheme="minorHAnsi"/>
              </w:rPr>
            </w:pPr>
            <w:r>
              <w:rPr>
                <w:rFonts w:asciiTheme="minorHAnsi" w:hAnsiTheme="minorHAnsi"/>
              </w:rPr>
              <w:t>This lesson we will explore stereotypes and prejudice.</w:t>
            </w:r>
            <w:r>
              <w:rPr>
                <w:rFonts w:asciiTheme="minorHAnsi" w:hAnsiTheme="minorHAnsi"/>
              </w:rPr>
              <w:br/>
            </w:r>
          </w:p>
          <w:p w:rsidR="00710863" w:rsidRDefault="003C5C76">
            <w:pPr>
              <w:numPr>
                <w:ilvl w:val="0"/>
                <w:numId w:val="6"/>
              </w:numPr>
              <w:rPr>
                <w:rFonts w:asciiTheme="minorHAnsi" w:hAnsiTheme="minorHAnsi"/>
                <w:b/>
              </w:rPr>
            </w:pPr>
            <w:r>
              <w:rPr>
                <w:rFonts w:asciiTheme="minorHAnsi" w:hAnsiTheme="minorHAnsi"/>
                <w:b/>
              </w:rPr>
              <w:t xml:space="preserve">Students watch the PowerPoint slides on ‘Billy Elliot’ (14-17) see </w:t>
            </w:r>
            <w:proofErr w:type="spellStart"/>
            <w:r>
              <w:rPr>
                <w:rFonts w:asciiTheme="minorHAnsi" w:hAnsiTheme="minorHAnsi"/>
                <w:b/>
              </w:rPr>
              <w:t>Resorces</w:t>
            </w:r>
            <w:proofErr w:type="spellEnd"/>
          </w:p>
          <w:p w:rsidR="00710863" w:rsidRDefault="003C5C76">
            <w:pPr>
              <w:pStyle w:val="ListParagraph"/>
              <w:numPr>
                <w:ilvl w:val="0"/>
                <w:numId w:val="6"/>
              </w:numPr>
              <w:rPr>
                <w:rFonts w:asciiTheme="minorHAnsi" w:hAnsiTheme="minorHAnsi"/>
              </w:rPr>
            </w:pPr>
            <w:r>
              <w:rPr>
                <w:rFonts w:asciiTheme="minorHAnsi" w:hAnsiTheme="minorHAnsi"/>
              </w:rPr>
              <w:t>Students respond to each slide</w:t>
            </w:r>
          </w:p>
        </w:tc>
        <w:tc>
          <w:tcPr>
            <w:tcW w:w="1702" w:type="dxa"/>
            <w:tcBorders>
              <w:top w:val="single" w:sz="4" w:space="0" w:color="auto"/>
              <w:left w:val="single" w:sz="4" w:space="0" w:color="auto"/>
              <w:bottom w:val="single" w:sz="4" w:space="0" w:color="auto"/>
              <w:right w:val="single" w:sz="4" w:space="0" w:color="auto"/>
            </w:tcBorders>
            <w:hideMark/>
          </w:tcPr>
          <w:p w:rsidR="00710863" w:rsidRDefault="003C5C76">
            <w:pPr>
              <w:pStyle w:val="ListParagraph"/>
              <w:ind w:left="0"/>
              <w:rPr>
                <w:rFonts w:asciiTheme="minorHAnsi" w:hAnsiTheme="minorHAnsi"/>
                <w:b/>
              </w:rPr>
            </w:pPr>
            <w:r>
              <w:rPr>
                <w:rFonts w:asciiTheme="minorHAnsi" w:hAnsiTheme="minorHAnsi"/>
                <w:b/>
              </w:rPr>
              <w:t>Students should learn:</w:t>
            </w:r>
          </w:p>
          <w:p w:rsidR="00710863" w:rsidRDefault="003C5C76">
            <w:pPr>
              <w:rPr>
                <w:rFonts w:asciiTheme="minorHAnsi" w:hAnsiTheme="minorHAnsi" w:cs="Arial"/>
              </w:rPr>
            </w:pPr>
            <w:r>
              <w:rPr>
                <w:rFonts w:asciiTheme="minorHAnsi" w:hAnsiTheme="minorHAnsi"/>
              </w:rPr>
              <w:t>It is wrong to judge people based on their identity and can have negative consequences.</w:t>
            </w:r>
          </w:p>
        </w:tc>
        <w:tc>
          <w:tcPr>
            <w:tcW w:w="2693" w:type="dxa"/>
            <w:tcBorders>
              <w:top w:val="single" w:sz="4" w:space="0" w:color="auto"/>
              <w:left w:val="single" w:sz="4" w:space="0" w:color="auto"/>
              <w:bottom w:val="single" w:sz="4" w:space="0" w:color="auto"/>
              <w:right w:val="single" w:sz="4" w:space="0" w:color="auto"/>
            </w:tcBorders>
          </w:tcPr>
          <w:p w:rsidR="00710863" w:rsidRDefault="00A45DDA">
            <w:pPr>
              <w:rPr>
                <w:rFonts w:asciiTheme="minorHAnsi" w:hAnsiTheme="minorHAnsi" w:cs="Arial"/>
              </w:rPr>
            </w:pPr>
            <w:r>
              <w:rPr>
                <w:rFonts w:asciiTheme="minorHAnsi" w:hAnsiTheme="minorHAnsi" w:cs="Arial"/>
              </w:rPr>
              <w:t xml:space="preserve">Use Excerpt from </w:t>
            </w:r>
            <w:hyperlink r:id="rId6" w:history="1">
              <w:r w:rsidR="003C5C76" w:rsidRPr="001261F5">
                <w:rPr>
                  <w:rStyle w:val="Hyperlink"/>
                  <w:rFonts w:asciiTheme="minorHAnsi" w:hAnsiTheme="minorHAnsi" w:cs="Arial"/>
                </w:rPr>
                <w:t>Equality and Human Rights Commission PowerPoint</w:t>
              </w:r>
            </w:hyperlink>
            <w:r w:rsidR="003C5C76">
              <w:rPr>
                <w:rFonts w:asciiTheme="minorHAnsi" w:hAnsiTheme="minorHAnsi" w:cs="Arial"/>
              </w:rPr>
              <w:t xml:space="preserve"> on Stereotyping and Prejudice</w:t>
            </w:r>
            <w:r>
              <w:rPr>
                <w:rFonts w:asciiTheme="minorHAnsi" w:hAnsiTheme="minorHAnsi" w:cs="Arial"/>
              </w:rPr>
              <w:t xml:space="preserve"> (</w:t>
            </w:r>
            <w:r w:rsidRPr="00A45DDA">
              <w:rPr>
                <w:rFonts w:asciiTheme="minorHAnsi" w:hAnsiTheme="minorHAnsi" w:cs="Arial"/>
                <w:i/>
              </w:rPr>
              <w:t>Billy Elliot</w:t>
            </w:r>
            <w:r>
              <w:rPr>
                <w:rFonts w:asciiTheme="minorHAnsi" w:hAnsiTheme="minorHAnsi" w:cs="Arial"/>
              </w:rPr>
              <w:t>)</w:t>
            </w:r>
          </w:p>
          <w:p w:rsidR="00710863" w:rsidRDefault="00710863">
            <w:pPr>
              <w:rPr>
                <w:rFonts w:asciiTheme="minorHAnsi" w:hAnsiTheme="minorHAnsi" w:cs="Arial"/>
              </w:rPr>
            </w:pPr>
          </w:p>
          <w:p w:rsidR="00710863" w:rsidRDefault="008E77CE">
            <w:pPr>
              <w:rPr>
                <w:rFonts w:asciiTheme="minorHAnsi" w:hAnsiTheme="minorHAnsi" w:cs="Arial"/>
              </w:rPr>
            </w:pPr>
            <w:r>
              <w:rPr>
                <w:rFonts w:asciiTheme="minorHAnsi" w:hAnsiTheme="minorHAnsi" w:cs="Arial"/>
              </w:rPr>
              <w:t>Activity Sheet 2 (T</w:t>
            </w:r>
            <w:r w:rsidR="003C5C76">
              <w:rPr>
                <w:rFonts w:asciiTheme="minorHAnsi" w:hAnsiTheme="minorHAnsi" w:cs="Arial"/>
              </w:rPr>
              <w:t>eachers’ details sheet also provided</w:t>
            </w:r>
            <w:r w:rsidR="00A45DDA">
              <w:rPr>
                <w:rFonts w:asciiTheme="minorHAnsi" w:hAnsiTheme="minorHAnsi" w:cs="Arial"/>
              </w:rPr>
              <w:t>.</w:t>
            </w:r>
            <w:r w:rsidR="003C5C76">
              <w:rPr>
                <w:rFonts w:asciiTheme="minorHAnsi" w:hAnsiTheme="minorHAnsi" w:cs="Arial"/>
              </w:rPr>
              <w:t>)</w:t>
            </w:r>
          </w:p>
          <w:p w:rsidR="00710863" w:rsidRDefault="00710863">
            <w:pPr>
              <w:rPr>
                <w:rFonts w:asciiTheme="minorHAnsi" w:hAnsiTheme="minorHAnsi" w:cs="Arial"/>
              </w:rPr>
            </w:pPr>
          </w:p>
          <w:p w:rsidR="00A45DDA" w:rsidRDefault="00A45DDA" w:rsidP="00A45DDA">
            <w:pPr>
              <w:rPr>
                <w:rFonts w:asciiTheme="minorHAnsi" w:hAnsiTheme="minorHAnsi" w:cs="Arial"/>
              </w:rPr>
            </w:pPr>
            <w:r>
              <w:rPr>
                <w:rFonts w:asciiTheme="minorHAnsi" w:hAnsiTheme="minorHAnsi" w:cs="Arial"/>
              </w:rPr>
              <w:t xml:space="preserve">Use Excerpt from </w:t>
            </w:r>
            <w:hyperlink r:id="rId7" w:history="1">
              <w:r w:rsidRPr="001261F5">
                <w:rPr>
                  <w:rStyle w:val="Hyperlink"/>
                  <w:rFonts w:asciiTheme="minorHAnsi" w:hAnsiTheme="minorHAnsi" w:cs="Arial"/>
                </w:rPr>
                <w:t>Equality and Human Rights Commission PowerPoint</w:t>
              </w:r>
            </w:hyperlink>
            <w:r>
              <w:rPr>
                <w:rFonts w:asciiTheme="minorHAnsi" w:hAnsiTheme="minorHAnsi" w:cs="Arial"/>
              </w:rPr>
              <w:t xml:space="preserve"> on Stereotyping and Prejudice (</w:t>
            </w:r>
            <w:r w:rsidRPr="00A45DDA">
              <w:rPr>
                <w:rFonts w:asciiTheme="minorHAnsi" w:hAnsiTheme="minorHAnsi" w:cs="Arial"/>
                <w:i/>
              </w:rPr>
              <w:t>Billy Elliot</w:t>
            </w:r>
            <w:r>
              <w:rPr>
                <w:rFonts w:asciiTheme="minorHAnsi" w:hAnsiTheme="minorHAnsi" w:cs="Arial"/>
              </w:rPr>
              <w:t>)</w:t>
            </w:r>
          </w:p>
          <w:p w:rsidR="00710863" w:rsidRDefault="00710863">
            <w:pPr>
              <w:rPr>
                <w:rFonts w:asciiTheme="minorHAnsi" w:hAnsiTheme="minorHAnsi" w:cs="Arial"/>
              </w:rPr>
            </w:pPr>
          </w:p>
        </w:tc>
      </w:tr>
      <w:tr w:rsidR="00710863">
        <w:tc>
          <w:tcPr>
            <w:tcW w:w="988"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rPr>
            </w:pPr>
            <w:r>
              <w:rPr>
                <w:rFonts w:asciiTheme="minorHAnsi" w:hAnsiTheme="minorHAnsi" w:cs="Arial"/>
                <w:color w:val="FF0000"/>
                <w:sz w:val="36"/>
              </w:rPr>
              <w:t>4</w:t>
            </w:r>
          </w:p>
        </w:tc>
        <w:tc>
          <w:tcPr>
            <w:tcW w:w="2976"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b/>
                <w:color w:val="000000" w:themeColor="text1"/>
              </w:rPr>
            </w:pPr>
            <w:r>
              <w:rPr>
                <w:rFonts w:asciiTheme="minorHAnsi" w:hAnsiTheme="minorHAnsi"/>
                <w:b/>
                <w:color w:val="000000" w:themeColor="text1"/>
                <w:sz w:val="28"/>
              </w:rPr>
              <w:t xml:space="preserve">Gender Stereotyping </w:t>
            </w:r>
          </w:p>
          <w:p w:rsidR="00710863" w:rsidRDefault="00710863">
            <w:pPr>
              <w:rPr>
                <w:rFonts w:asciiTheme="minorHAnsi" w:hAnsiTheme="minorHAnsi"/>
                <w:color w:val="000000" w:themeColor="text1"/>
              </w:rPr>
            </w:pPr>
          </w:p>
          <w:p w:rsidR="00710863" w:rsidRDefault="003C5C76">
            <w:pPr>
              <w:rPr>
                <w:rFonts w:asciiTheme="minorHAnsi" w:hAnsiTheme="minorHAnsi"/>
                <w:color w:val="000000" w:themeColor="text1"/>
              </w:rPr>
            </w:pPr>
            <w:r>
              <w:rPr>
                <w:rFonts w:asciiTheme="minorHAnsi" w:hAnsiTheme="minorHAnsi"/>
                <w:color w:val="000000" w:themeColor="text1"/>
              </w:rPr>
              <w:t xml:space="preserve">The following is a lesson plan for upper KS2 </w:t>
            </w:r>
          </w:p>
          <w:p w:rsidR="00710863" w:rsidRDefault="00710863">
            <w:pPr>
              <w:rPr>
                <w:rFonts w:asciiTheme="minorHAnsi" w:hAnsiTheme="minorHAnsi"/>
                <w:color w:val="000000" w:themeColor="text1"/>
              </w:rPr>
            </w:pPr>
          </w:p>
          <w:p w:rsidR="00710863" w:rsidRDefault="003C5C76">
            <w:pPr>
              <w:rPr>
                <w:rFonts w:asciiTheme="minorHAnsi" w:hAnsiTheme="minorHAnsi"/>
                <w:color w:val="000000" w:themeColor="text1"/>
              </w:rPr>
            </w:pPr>
            <w:r>
              <w:rPr>
                <w:rFonts w:asciiTheme="minorHAnsi" w:hAnsiTheme="minorHAnsi"/>
                <w:color w:val="000000" w:themeColor="text1"/>
              </w:rPr>
              <w:t xml:space="preserve">The children in this lesson will discuss gender stereotyping for ‘boys’ and ‘girls’. </w:t>
            </w:r>
          </w:p>
          <w:p w:rsidR="00710863" w:rsidRDefault="00710863">
            <w:pPr>
              <w:rPr>
                <w:rFonts w:asciiTheme="minorHAnsi" w:hAnsiTheme="minorHAnsi"/>
                <w:color w:val="000000" w:themeColor="text1"/>
              </w:rPr>
            </w:pPr>
          </w:p>
          <w:p w:rsidR="00710863" w:rsidRDefault="003C5C76">
            <w:pPr>
              <w:rPr>
                <w:rFonts w:asciiTheme="minorHAnsi" w:hAnsiTheme="minorHAnsi"/>
                <w:color w:val="000000" w:themeColor="text1"/>
              </w:rPr>
            </w:pPr>
            <w:r>
              <w:rPr>
                <w:rFonts w:asciiTheme="minorHAnsi" w:hAnsiTheme="minorHAnsi"/>
                <w:color w:val="000000" w:themeColor="text1"/>
              </w:rPr>
              <w:t xml:space="preserve">There are several class and group activities shown on the website and all can be adapted to your needs. Clearly this lesson could extend in to a lengthy project in its own right. </w:t>
            </w:r>
          </w:p>
          <w:p w:rsidR="00710863" w:rsidRDefault="00710863">
            <w:pPr>
              <w:rPr>
                <w:rFonts w:asciiTheme="minorHAnsi" w:hAnsiTheme="minorHAnsi"/>
                <w:color w:val="000000" w:themeColor="text1"/>
              </w:rPr>
            </w:pPr>
          </w:p>
          <w:p w:rsidR="00710863" w:rsidRDefault="00710863">
            <w:pPr>
              <w:rPr>
                <w:rFonts w:asciiTheme="minorHAnsi" w:hAnsiTheme="minorHAnsi" w:cs="Arial"/>
                <w:color w:val="000000" w:themeColor="text1"/>
              </w:rPr>
            </w:pPr>
          </w:p>
        </w:tc>
        <w:tc>
          <w:tcPr>
            <w:tcW w:w="5953" w:type="dxa"/>
            <w:tcBorders>
              <w:top w:val="single" w:sz="4" w:space="0" w:color="auto"/>
              <w:left w:val="single" w:sz="4" w:space="0" w:color="auto"/>
              <w:bottom w:val="single" w:sz="4" w:space="0" w:color="auto"/>
              <w:right w:val="single" w:sz="4" w:space="0" w:color="auto"/>
            </w:tcBorders>
          </w:tcPr>
          <w:p w:rsidR="00710863" w:rsidRDefault="003C5C76">
            <w:pPr>
              <w:numPr>
                <w:ilvl w:val="0"/>
                <w:numId w:val="6"/>
              </w:numPr>
              <w:rPr>
                <w:rFonts w:asciiTheme="minorHAnsi" w:hAnsiTheme="minorHAnsi"/>
                <w:color w:val="000000" w:themeColor="text1"/>
                <w:u w:val="single"/>
              </w:rPr>
            </w:pPr>
            <w:r>
              <w:rPr>
                <w:rFonts w:asciiTheme="minorHAnsi" w:hAnsiTheme="minorHAnsi"/>
                <w:color w:val="000000" w:themeColor="text1"/>
              </w:rPr>
              <w:t xml:space="preserve">Watch the YouTube film: </w:t>
            </w:r>
            <w:hyperlink r:id="rId8" w:history="1">
              <w:r>
                <w:rPr>
                  <w:rStyle w:val="Hyperlink"/>
                  <w:rFonts w:asciiTheme="minorHAnsi" w:hAnsiTheme="minorHAnsi"/>
                  <w:color w:val="000000" w:themeColor="text1"/>
                </w:rPr>
                <w:t>https://www.youtube.com/watch?v=Zgdj5FXOOp8</w:t>
              </w:r>
            </w:hyperlink>
          </w:p>
          <w:p w:rsidR="00710863" w:rsidRDefault="003C5C76">
            <w:pPr>
              <w:numPr>
                <w:ilvl w:val="0"/>
                <w:numId w:val="6"/>
              </w:numPr>
              <w:rPr>
                <w:rFonts w:asciiTheme="minorHAnsi" w:hAnsiTheme="minorHAnsi"/>
                <w:color w:val="000000" w:themeColor="text1"/>
              </w:rPr>
            </w:pPr>
            <w:r>
              <w:rPr>
                <w:rFonts w:asciiTheme="minorHAnsi" w:hAnsiTheme="minorHAnsi"/>
                <w:color w:val="000000" w:themeColor="text1"/>
              </w:rPr>
              <w:t xml:space="preserve">Discuss and note the differences between the two adverts. </w:t>
            </w:r>
          </w:p>
          <w:p w:rsidR="00710863" w:rsidRDefault="003C5C76">
            <w:pPr>
              <w:numPr>
                <w:ilvl w:val="0"/>
                <w:numId w:val="6"/>
              </w:numPr>
              <w:rPr>
                <w:rFonts w:asciiTheme="minorHAnsi" w:hAnsiTheme="minorHAnsi"/>
                <w:color w:val="000000" w:themeColor="text1"/>
              </w:rPr>
            </w:pPr>
            <w:r>
              <w:rPr>
                <w:rFonts w:asciiTheme="minorHAnsi" w:hAnsiTheme="minorHAnsi"/>
                <w:color w:val="000000" w:themeColor="text1"/>
              </w:rPr>
              <w:t xml:space="preserve">Discuss whether it’s okay to present toys in this way. </w:t>
            </w:r>
          </w:p>
          <w:p w:rsidR="00710863" w:rsidRDefault="003C5C76">
            <w:pPr>
              <w:numPr>
                <w:ilvl w:val="0"/>
                <w:numId w:val="6"/>
              </w:numPr>
              <w:rPr>
                <w:rFonts w:asciiTheme="minorHAnsi" w:hAnsiTheme="minorHAnsi"/>
                <w:color w:val="000000" w:themeColor="text1"/>
              </w:rPr>
            </w:pPr>
            <w:r>
              <w:rPr>
                <w:rFonts w:asciiTheme="minorHAnsi" w:hAnsiTheme="minorHAnsi"/>
                <w:color w:val="000000" w:themeColor="text1"/>
              </w:rPr>
              <w:t xml:space="preserve">Are there boys’ toys? </w:t>
            </w:r>
          </w:p>
          <w:p w:rsidR="00710863" w:rsidRDefault="003C5C76">
            <w:pPr>
              <w:numPr>
                <w:ilvl w:val="0"/>
                <w:numId w:val="6"/>
              </w:numPr>
              <w:ind w:left="714" w:hanging="357"/>
              <w:rPr>
                <w:rFonts w:asciiTheme="minorHAnsi" w:hAnsiTheme="minorHAnsi"/>
                <w:color w:val="000000" w:themeColor="text1"/>
              </w:rPr>
            </w:pPr>
            <w:r>
              <w:rPr>
                <w:rFonts w:asciiTheme="minorHAnsi" w:hAnsiTheme="minorHAnsi"/>
                <w:color w:val="000000" w:themeColor="text1"/>
              </w:rPr>
              <w:t>Are there girls’ toys?</w:t>
            </w:r>
          </w:p>
          <w:p w:rsidR="00710863" w:rsidRDefault="003C5C76">
            <w:pPr>
              <w:numPr>
                <w:ilvl w:val="0"/>
                <w:numId w:val="6"/>
              </w:numPr>
              <w:ind w:left="714" w:hanging="357"/>
              <w:rPr>
                <w:rFonts w:asciiTheme="minorHAnsi" w:hAnsiTheme="minorHAnsi"/>
                <w:color w:val="000000" w:themeColor="text1"/>
              </w:rPr>
            </w:pPr>
            <w:r>
              <w:rPr>
                <w:rFonts w:asciiTheme="minorHAnsi" w:hAnsiTheme="minorHAnsi"/>
                <w:color w:val="000000" w:themeColor="text1"/>
              </w:rPr>
              <w:t>Sample questions</w:t>
            </w:r>
          </w:p>
          <w:p w:rsidR="00710863" w:rsidRDefault="003C5C76">
            <w:pPr>
              <w:numPr>
                <w:ilvl w:val="0"/>
                <w:numId w:val="6"/>
              </w:numPr>
              <w:shd w:val="clear" w:color="auto" w:fill="FFFFFF"/>
              <w:ind w:left="714" w:hanging="357"/>
              <w:textAlignment w:val="baseline"/>
              <w:rPr>
                <w:rFonts w:asciiTheme="minorHAnsi" w:hAnsiTheme="minorHAnsi"/>
                <w:color w:val="000000" w:themeColor="text1"/>
                <w:szCs w:val="21"/>
                <w:lang w:val="en-US"/>
              </w:rPr>
            </w:pPr>
            <w:r>
              <w:rPr>
                <w:rFonts w:asciiTheme="minorHAnsi" w:hAnsiTheme="minorHAnsi"/>
                <w:color w:val="000000" w:themeColor="text1"/>
                <w:szCs w:val="21"/>
                <w:lang w:val="en-US"/>
              </w:rPr>
              <w:t>What kind of toys do you play with?</w:t>
            </w:r>
          </w:p>
          <w:p w:rsidR="00710863" w:rsidRDefault="003C5C76">
            <w:pPr>
              <w:numPr>
                <w:ilvl w:val="0"/>
                <w:numId w:val="6"/>
              </w:numPr>
              <w:shd w:val="clear" w:color="auto" w:fill="FFFFFF"/>
              <w:ind w:left="714" w:hanging="357"/>
              <w:textAlignment w:val="baseline"/>
              <w:rPr>
                <w:rFonts w:asciiTheme="minorHAnsi" w:hAnsiTheme="minorHAnsi"/>
                <w:color w:val="000000" w:themeColor="text1"/>
                <w:szCs w:val="21"/>
                <w:lang w:val="en-US"/>
              </w:rPr>
            </w:pPr>
            <w:r>
              <w:rPr>
                <w:rFonts w:asciiTheme="minorHAnsi" w:hAnsiTheme="minorHAnsi"/>
                <w:color w:val="000000" w:themeColor="text1"/>
                <w:szCs w:val="21"/>
                <w:lang w:val="en-US"/>
              </w:rPr>
              <w:t>Are some toys just for boys and some just for girls?</w:t>
            </w:r>
          </w:p>
          <w:p w:rsidR="00710863" w:rsidRDefault="003C5C76">
            <w:pPr>
              <w:numPr>
                <w:ilvl w:val="0"/>
                <w:numId w:val="6"/>
              </w:numPr>
              <w:shd w:val="clear" w:color="auto" w:fill="FFFFFF"/>
              <w:ind w:left="714" w:hanging="357"/>
              <w:textAlignment w:val="baseline"/>
              <w:rPr>
                <w:rFonts w:asciiTheme="minorHAnsi" w:hAnsiTheme="minorHAnsi"/>
                <w:color w:val="000000" w:themeColor="text1"/>
                <w:szCs w:val="21"/>
                <w:lang w:val="en-US"/>
              </w:rPr>
            </w:pPr>
            <w:r>
              <w:rPr>
                <w:rFonts w:asciiTheme="minorHAnsi" w:hAnsiTheme="minorHAnsi"/>
                <w:color w:val="000000" w:themeColor="text1"/>
                <w:szCs w:val="21"/>
                <w:lang w:val="en-US"/>
              </w:rPr>
              <w:t>Does labelling toys "for boys" or "for girls" put you off playing with them</w:t>
            </w:r>
          </w:p>
          <w:p w:rsidR="00710863" w:rsidRDefault="00710863">
            <w:pPr>
              <w:rPr>
                <w:rFonts w:asciiTheme="minorHAnsi" w:hAnsiTheme="minorHAnsi" w:cs="Arial"/>
                <w:color w:val="000000" w:themeColor="text1"/>
              </w:rPr>
            </w:pPr>
          </w:p>
        </w:tc>
        <w:tc>
          <w:tcPr>
            <w:tcW w:w="1702"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cs="Arial"/>
              </w:rPr>
            </w:pPr>
          </w:p>
        </w:tc>
        <w:tc>
          <w:tcPr>
            <w:tcW w:w="2693" w:type="dxa"/>
            <w:tcBorders>
              <w:top w:val="single" w:sz="4" w:space="0" w:color="auto"/>
              <w:left w:val="single" w:sz="4" w:space="0" w:color="auto"/>
              <w:bottom w:val="single" w:sz="4" w:space="0" w:color="auto"/>
              <w:right w:val="single" w:sz="4" w:space="0" w:color="auto"/>
            </w:tcBorders>
          </w:tcPr>
          <w:p w:rsidR="00710863" w:rsidRDefault="00C66CA3">
            <w:pPr>
              <w:rPr>
                <w:rFonts w:asciiTheme="minorHAnsi" w:hAnsiTheme="minorHAnsi"/>
              </w:rPr>
            </w:pPr>
            <w:hyperlink r:id="rId9" w:history="1">
              <w:r w:rsidR="003C5C76">
                <w:rPr>
                  <w:rStyle w:val="Hyperlink"/>
                  <w:rFonts w:asciiTheme="minorHAnsi" w:hAnsiTheme="minorHAnsi"/>
                </w:rPr>
                <w:t>http://www.lettoysbetoys.org.uk/schools/</w:t>
              </w:r>
            </w:hyperlink>
          </w:p>
          <w:p w:rsidR="00710863" w:rsidRDefault="003C5C76">
            <w:pPr>
              <w:rPr>
                <w:rFonts w:asciiTheme="minorHAnsi" w:hAnsiTheme="minorHAnsi"/>
              </w:rPr>
            </w:pPr>
            <w:r>
              <w:rPr>
                <w:rFonts w:asciiTheme="minorHAnsi" w:hAnsiTheme="minorHAnsi"/>
              </w:rPr>
              <w:t>A useful website with lesson plans from reception to secondary level.</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YouTube video:</w:t>
            </w:r>
            <w:r w:rsidR="001261F5">
              <w:rPr>
                <w:rFonts w:asciiTheme="minorHAnsi" w:hAnsiTheme="minorHAnsi"/>
              </w:rPr>
              <w:t xml:space="preserve"> </w:t>
            </w:r>
            <w:hyperlink r:id="rId10" w:history="1">
              <w:r>
                <w:rPr>
                  <w:rStyle w:val="Hyperlink"/>
                  <w:rFonts w:asciiTheme="minorHAnsi" w:hAnsiTheme="minorHAnsi"/>
                </w:rPr>
                <w:t>https://www.youtube.com/watch?v=Zgdj5FXOOp8</w:t>
              </w:r>
            </w:hyperlink>
          </w:p>
          <w:p w:rsidR="00710863" w:rsidRDefault="00710863">
            <w:pPr>
              <w:rPr>
                <w:rFonts w:asciiTheme="minorHAnsi" w:hAnsiTheme="minorHAnsi" w:cs="Arial"/>
              </w:rPr>
            </w:pPr>
          </w:p>
          <w:p w:rsidR="00710863" w:rsidRDefault="003C5C76">
            <w:pPr>
              <w:rPr>
                <w:rFonts w:asciiTheme="minorHAnsi" w:hAnsiTheme="minorHAnsi"/>
              </w:rPr>
            </w:pPr>
            <w:r>
              <w:rPr>
                <w:rFonts w:asciiTheme="minorHAnsi" w:hAnsiTheme="minorHAnsi"/>
              </w:rPr>
              <w:t>The following video was used by CBBC – ‘</w:t>
            </w:r>
            <w:r>
              <w:rPr>
                <w:rFonts w:asciiTheme="minorHAnsi" w:hAnsiTheme="minorHAnsi"/>
                <w:i/>
              </w:rPr>
              <w:t>Newsround</w:t>
            </w:r>
            <w:r>
              <w:rPr>
                <w:rFonts w:asciiTheme="minorHAnsi" w:hAnsiTheme="minorHAnsi"/>
              </w:rPr>
              <w:t>’ on their web page :</w:t>
            </w:r>
            <w:r>
              <w:rPr>
                <w:rFonts w:asciiTheme="minorHAnsi" w:hAnsiTheme="minorHAnsi"/>
              </w:rPr>
              <w:br/>
            </w:r>
            <w:hyperlink r:id="rId11" w:history="1">
              <w:r>
                <w:rPr>
                  <w:rStyle w:val="Hyperlink"/>
                  <w:rFonts w:asciiTheme="minorHAnsi" w:hAnsiTheme="minorHAnsi"/>
                </w:rPr>
                <w:t>http://www.bbc.co.uk/newsround/24211824</w:t>
              </w:r>
            </w:hyperlink>
          </w:p>
          <w:p w:rsidR="00710863" w:rsidRDefault="00710863">
            <w:pPr>
              <w:rPr>
                <w:rFonts w:asciiTheme="minorHAnsi" w:hAnsiTheme="minorHAnsi" w:cs="Arial"/>
              </w:rPr>
            </w:pPr>
          </w:p>
        </w:tc>
      </w:tr>
      <w:tr w:rsidR="00710863">
        <w:tc>
          <w:tcPr>
            <w:tcW w:w="14312" w:type="dxa"/>
            <w:gridSpan w:val="5"/>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b/>
                <w:sz w:val="28"/>
              </w:rPr>
            </w:pPr>
            <w:r>
              <w:rPr>
                <w:rFonts w:asciiTheme="minorHAnsi" w:hAnsiTheme="minorHAnsi"/>
                <w:b/>
                <w:color w:val="000000" w:themeColor="text1"/>
                <w:sz w:val="28"/>
              </w:rPr>
              <w:t xml:space="preserve">Alternative part 2 to the Scheme: </w:t>
            </w:r>
            <w:r>
              <w:rPr>
                <w:rFonts w:asciiTheme="minorHAnsi" w:hAnsiTheme="minorHAnsi"/>
                <w:color w:val="000000" w:themeColor="text1"/>
                <w:sz w:val="28"/>
              </w:rPr>
              <w:t>Use Lessons 1 and 2 from above then use Lessons 5 and 6 below (instead of 4 and 5 above)</w:t>
            </w:r>
          </w:p>
        </w:tc>
      </w:tr>
      <w:tr w:rsidR="00710863">
        <w:tc>
          <w:tcPr>
            <w:tcW w:w="988"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b/>
                <w:color w:val="FF0000"/>
                <w:sz w:val="32"/>
              </w:rPr>
            </w:pPr>
            <w:r>
              <w:rPr>
                <w:rFonts w:asciiTheme="minorHAnsi" w:hAnsiTheme="minorHAnsi" w:cs="Arial"/>
                <w:b/>
                <w:color w:val="FF0000"/>
                <w:sz w:val="36"/>
              </w:rPr>
              <w:t>5</w:t>
            </w:r>
          </w:p>
        </w:tc>
        <w:tc>
          <w:tcPr>
            <w:tcW w:w="2976"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rPr>
            </w:pPr>
            <w:r>
              <w:rPr>
                <w:rFonts w:asciiTheme="minorHAnsi" w:hAnsiTheme="minorHAnsi"/>
              </w:rPr>
              <w:t>Useful ideas and resources rather than a complete work scheme which just concentrates on the witches and witchcraft.</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 xml:space="preserve">Lessons need not necessarily start with Dahl’s </w:t>
            </w:r>
            <w:r>
              <w:rPr>
                <w:rFonts w:asciiTheme="minorHAnsi" w:hAnsiTheme="minorHAnsi"/>
                <w:i/>
              </w:rPr>
              <w:t xml:space="preserve">The Witches: </w:t>
            </w:r>
            <w:r>
              <w:rPr>
                <w:rFonts w:asciiTheme="minorHAnsi" w:hAnsiTheme="minorHAnsi"/>
              </w:rPr>
              <w:t xml:space="preserve">you could take a historical and literary perspective and start with the ‘fiction’ and Shakespeare’s three sisters in </w:t>
            </w:r>
            <w:r>
              <w:rPr>
                <w:rFonts w:asciiTheme="minorHAnsi" w:hAnsiTheme="minorHAnsi"/>
                <w:i/>
              </w:rPr>
              <w:t>Macbeth</w:t>
            </w:r>
            <w:r>
              <w:rPr>
                <w:rFonts w:asciiTheme="minorHAnsi" w:hAnsiTheme="minorHAnsi"/>
              </w:rPr>
              <w:t xml:space="preserve"> and then consider the true story of the witches in the UK and then proceed to Dahl’s contribution.</w:t>
            </w:r>
          </w:p>
          <w:p w:rsidR="00710863" w:rsidRDefault="00710863">
            <w:pPr>
              <w:rPr>
                <w:rFonts w:asciiTheme="minorHAnsi" w:hAnsiTheme="minorHAnsi"/>
              </w:rPr>
            </w:pPr>
          </w:p>
          <w:p w:rsidR="00710863" w:rsidRDefault="003C5C76">
            <w:pPr>
              <w:rPr>
                <w:rFonts w:asciiTheme="minorHAnsi" w:hAnsiTheme="minorHAnsi" w:cs="Arial"/>
              </w:rPr>
            </w:pPr>
            <w:r>
              <w:rPr>
                <w:rFonts w:asciiTheme="minorHAnsi" w:hAnsiTheme="minorHAnsi"/>
              </w:rPr>
              <w:t>Use Lesson 3 as a study of Shakespeare’s witches and then Lesson 4 as a lesson on our historical understanding of witchcraft in the UK.</w:t>
            </w:r>
            <w:r>
              <w:rPr>
                <w:rFonts w:asciiTheme="minorHAnsi" w:hAnsiTheme="minorHAnsi"/>
                <w:b/>
              </w:rPr>
              <w:t xml:space="preserve"> </w:t>
            </w:r>
          </w:p>
        </w:tc>
        <w:tc>
          <w:tcPr>
            <w:tcW w:w="5953"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b/>
              </w:rPr>
            </w:pPr>
            <w:r>
              <w:rPr>
                <w:rFonts w:asciiTheme="minorHAnsi" w:hAnsiTheme="minorHAnsi"/>
                <w:b/>
                <w:i/>
              </w:rPr>
              <w:t>Macbeth</w:t>
            </w:r>
            <w:r>
              <w:rPr>
                <w:rFonts w:asciiTheme="minorHAnsi" w:hAnsiTheme="minorHAnsi"/>
                <w:b/>
              </w:rPr>
              <w:t xml:space="preserve"> and </w:t>
            </w:r>
            <w:r>
              <w:rPr>
                <w:rFonts w:asciiTheme="minorHAnsi" w:hAnsiTheme="minorHAnsi"/>
                <w:b/>
                <w:i/>
              </w:rPr>
              <w:t>The Witches</w:t>
            </w:r>
            <w:r>
              <w:rPr>
                <w:rFonts w:asciiTheme="minorHAnsi" w:hAnsiTheme="minorHAnsi"/>
                <w:b/>
              </w:rPr>
              <w:t xml:space="preserve"> </w:t>
            </w:r>
          </w:p>
          <w:p w:rsidR="00710863" w:rsidRDefault="00710863">
            <w:pPr>
              <w:rPr>
                <w:rFonts w:asciiTheme="minorHAnsi" w:hAnsiTheme="minorHAnsi"/>
                <w:b/>
              </w:rPr>
            </w:pPr>
          </w:p>
          <w:p w:rsidR="00710863" w:rsidRDefault="003C5C76">
            <w:pPr>
              <w:rPr>
                <w:rFonts w:asciiTheme="minorHAnsi" w:hAnsiTheme="minorHAnsi"/>
              </w:rPr>
            </w:pPr>
            <w:r>
              <w:rPr>
                <w:rFonts w:asciiTheme="minorHAnsi" w:hAnsiTheme="minorHAnsi"/>
                <w:i/>
              </w:rPr>
              <w:t>Macbeth</w:t>
            </w:r>
            <w:r>
              <w:rPr>
                <w:rFonts w:asciiTheme="minorHAnsi" w:hAnsiTheme="minorHAnsi"/>
              </w:rPr>
              <w:t xml:space="preserve"> Background:</w:t>
            </w:r>
          </w:p>
          <w:p w:rsidR="00710863" w:rsidRDefault="003C5C76">
            <w:pPr>
              <w:rPr>
                <w:rFonts w:asciiTheme="minorHAnsi" w:hAnsiTheme="minorHAnsi"/>
              </w:rPr>
            </w:pPr>
            <w:r>
              <w:rPr>
                <w:rFonts w:asciiTheme="minorHAnsi" w:hAnsiTheme="minorHAnsi"/>
              </w:rPr>
              <w:t>This is a tale of a great warrior’s greed and his ambition to rule the land. It take place in Scotland in the 11</w:t>
            </w:r>
            <w:r>
              <w:rPr>
                <w:rFonts w:asciiTheme="minorHAnsi" w:hAnsiTheme="minorHAnsi"/>
                <w:vertAlign w:val="superscript"/>
              </w:rPr>
              <w:t>th</w:t>
            </w:r>
            <w:r>
              <w:rPr>
                <w:rFonts w:asciiTheme="minorHAnsi" w:hAnsiTheme="minorHAnsi"/>
              </w:rPr>
              <w:t xml:space="preserve"> century. Macbeth actually existed and did rule Scotland but Shakespeare provides the beginning of the play: Macbeth has just won a great battle and on his journey home he meets the witches on a lonely moor. They have the ability to see into the future and they prophesy that Macbeth will become king. Macbeth does become king and later in the play they reappear and also predict his death.</w:t>
            </w:r>
          </w:p>
          <w:p w:rsidR="00710863" w:rsidRDefault="00710863">
            <w:pPr>
              <w:rPr>
                <w:rFonts w:asciiTheme="minorHAnsi" w:hAnsiTheme="minorHAnsi"/>
              </w:rPr>
            </w:pPr>
          </w:p>
          <w:p w:rsidR="00710863" w:rsidRDefault="003C5C76">
            <w:pPr>
              <w:rPr>
                <w:rFonts w:asciiTheme="minorHAnsi" w:hAnsiTheme="minorHAnsi"/>
              </w:rPr>
            </w:pPr>
            <w:r>
              <w:rPr>
                <w:rFonts w:asciiTheme="minorHAnsi" w:hAnsiTheme="minorHAnsi"/>
              </w:rPr>
              <w:t>The lesson will look at re-creating the first appearance of the witches on stage and creating a spell.</w:t>
            </w:r>
          </w:p>
          <w:p w:rsidR="00710863" w:rsidRDefault="00710863">
            <w:pPr>
              <w:rPr>
                <w:rFonts w:asciiTheme="minorHAnsi" w:hAnsiTheme="minorHAnsi"/>
                <w:highlight w:val="yellow"/>
              </w:rPr>
            </w:pPr>
          </w:p>
          <w:p w:rsidR="00710863" w:rsidRDefault="003C5C76">
            <w:pPr>
              <w:rPr>
                <w:rFonts w:asciiTheme="minorHAnsi" w:hAnsiTheme="minorHAnsi"/>
              </w:rPr>
            </w:pPr>
            <w:r>
              <w:rPr>
                <w:rFonts w:asciiTheme="minorHAnsi" w:hAnsiTheme="minorHAnsi"/>
              </w:rPr>
              <w:t>The PowerPoint supplied has been produced by a teacher and it is shared on the TES website.</w:t>
            </w:r>
          </w:p>
          <w:p w:rsidR="00710863" w:rsidRDefault="00710863">
            <w:pPr>
              <w:rPr>
                <w:rFonts w:asciiTheme="minorHAnsi" w:hAnsiTheme="minorHAnsi"/>
              </w:rPr>
            </w:pPr>
          </w:p>
          <w:p w:rsidR="00710863" w:rsidRDefault="003C5C76">
            <w:pPr>
              <w:rPr>
                <w:rFonts w:asciiTheme="minorHAnsi" w:hAnsiTheme="minorHAnsi"/>
                <w:b/>
              </w:rPr>
            </w:pPr>
            <w:r>
              <w:rPr>
                <w:rFonts w:asciiTheme="minorHAnsi" w:hAnsiTheme="minorHAnsi"/>
              </w:rPr>
              <w:t>From Slide 8 onwards it looks at the historical background, the views and beliefs of Elizabethans and then takes you to consideration of the spells and then leads the students to the creation of their own spells.</w:t>
            </w:r>
          </w:p>
        </w:tc>
        <w:tc>
          <w:tcPr>
            <w:tcW w:w="1702" w:type="dxa"/>
            <w:tcBorders>
              <w:top w:val="single" w:sz="4" w:space="0" w:color="auto"/>
              <w:left w:val="single" w:sz="4" w:space="0" w:color="auto"/>
              <w:bottom w:val="single" w:sz="4" w:space="0" w:color="auto"/>
              <w:right w:val="single" w:sz="4" w:space="0" w:color="auto"/>
            </w:tcBorders>
          </w:tcPr>
          <w:p w:rsidR="00710863" w:rsidRDefault="00710863">
            <w:pPr>
              <w:pStyle w:val="ListParagraph"/>
              <w:ind w:left="0"/>
              <w:rPr>
                <w:rFonts w:asciiTheme="minorHAnsi" w:hAnsiTheme="minorHAnsi"/>
                <w:b/>
              </w:rPr>
            </w:pPr>
          </w:p>
        </w:tc>
        <w:tc>
          <w:tcPr>
            <w:tcW w:w="2693"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rPr>
            </w:pPr>
            <w:r>
              <w:rPr>
                <w:rFonts w:asciiTheme="minorHAnsi" w:hAnsiTheme="minorHAnsi" w:cs="Arial"/>
              </w:rPr>
              <w:t>PowerPoint</w:t>
            </w:r>
            <w:r w:rsidR="001261F5">
              <w:rPr>
                <w:rFonts w:asciiTheme="minorHAnsi" w:hAnsiTheme="minorHAnsi" w:cs="Arial"/>
              </w:rPr>
              <w:t>:</w:t>
            </w:r>
          </w:p>
          <w:p w:rsidR="008E77CE" w:rsidRDefault="001261F5" w:rsidP="008E77CE">
            <w:pPr>
              <w:rPr>
                <w:rFonts w:asciiTheme="minorHAnsi" w:hAnsiTheme="minorHAnsi" w:cs="Arial"/>
              </w:rPr>
            </w:pPr>
            <w:hyperlink r:id="rId12" w:history="1">
              <w:r w:rsidR="008E77CE" w:rsidRPr="001261F5">
                <w:rPr>
                  <w:rStyle w:val="Hyperlink"/>
                  <w:rFonts w:asciiTheme="minorHAnsi" w:hAnsiTheme="minorHAnsi" w:cs="Arial"/>
                </w:rPr>
                <w:t>History of Witchcraft</w:t>
              </w:r>
            </w:hyperlink>
          </w:p>
          <w:p w:rsidR="008E77CE" w:rsidRDefault="008E77CE" w:rsidP="008E77CE">
            <w:pPr>
              <w:rPr>
                <w:rFonts w:asciiTheme="minorHAnsi" w:hAnsiTheme="minorHAnsi" w:cs="Arial"/>
                <w:i/>
                <w:sz w:val="22"/>
              </w:rPr>
            </w:pPr>
            <w:r w:rsidRPr="008E77CE">
              <w:rPr>
                <w:rFonts w:asciiTheme="minorHAnsi" w:hAnsiTheme="minorHAnsi" w:cs="Arial"/>
                <w:i/>
                <w:sz w:val="22"/>
              </w:rPr>
              <w:t>(with acknowledgement to the TES Resource Website and its contributors)</w:t>
            </w:r>
          </w:p>
          <w:p w:rsidR="00F82D66" w:rsidRDefault="00F82D66" w:rsidP="008E77CE">
            <w:pPr>
              <w:rPr>
                <w:rFonts w:asciiTheme="minorHAnsi" w:hAnsiTheme="minorHAnsi" w:cs="Arial"/>
                <w:i/>
                <w:sz w:val="22"/>
              </w:rPr>
            </w:pPr>
          </w:p>
          <w:p w:rsidR="00F82D66" w:rsidRDefault="00F82D66" w:rsidP="008E77CE">
            <w:pPr>
              <w:rPr>
                <w:rFonts w:asciiTheme="minorHAnsi" w:hAnsiTheme="minorHAnsi" w:cs="Arial"/>
              </w:rPr>
            </w:pPr>
            <w:r>
              <w:rPr>
                <w:rFonts w:asciiTheme="minorHAnsi" w:hAnsiTheme="minorHAnsi" w:cs="Arial"/>
                <w:i/>
                <w:sz w:val="22"/>
              </w:rPr>
              <w:t xml:space="preserve">Macbeth </w:t>
            </w:r>
            <w:r w:rsidRPr="00F82D66">
              <w:rPr>
                <w:rFonts w:asciiTheme="minorHAnsi" w:hAnsiTheme="minorHAnsi" w:cs="Arial"/>
                <w:sz w:val="22"/>
              </w:rPr>
              <w:t>excerpt</w:t>
            </w:r>
          </w:p>
        </w:tc>
      </w:tr>
      <w:tr w:rsidR="00710863">
        <w:tc>
          <w:tcPr>
            <w:tcW w:w="988"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rPr>
            </w:pPr>
            <w:r>
              <w:rPr>
                <w:rFonts w:asciiTheme="minorHAnsi" w:hAnsiTheme="minorHAnsi" w:cs="Arial"/>
                <w:color w:val="FF0000"/>
                <w:sz w:val="32"/>
              </w:rPr>
              <w:t>6</w:t>
            </w:r>
          </w:p>
        </w:tc>
        <w:tc>
          <w:tcPr>
            <w:tcW w:w="2976"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cs="Arial"/>
              </w:rPr>
            </w:pPr>
          </w:p>
        </w:tc>
        <w:tc>
          <w:tcPr>
            <w:tcW w:w="5953" w:type="dxa"/>
            <w:tcBorders>
              <w:top w:val="single" w:sz="4" w:space="0" w:color="auto"/>
              <w:left w:val="single" w:sz="4" w:space="0" w:color="auto"/>
              <w:bottom w:val="single" w:sz="4" w:space="0" w:color="auto"/>
              <w:right w:val="single" w:sz="4" w:space="0" w:color="auto"/>
            </w:tcBorders>
          </w:tcPr>
          <w:p w:rsidR="00710863" w:rsidRDefault="003C5C76">
            <w:pPr>
              <w:rPr>
                <w:rFonts w:asciiTheme="minorHAnsi" w:hAnsiTheme="minorHAnsi" w:cs="Arial"/>
              </w:rPr>
            </w:pPr>
            <w:r>
              <w:rPr>
                <w:rFonts w:asciiTheme="minorHAnsi" w:hAnsiTheme="minorHAnsi"/>
                <w:b/>
                <w:sz w:val="28"/>
              </w:rPr>
              <w:t xml:space="preserve">The Historical Context -Who or what were </w:t>
            </w:r>
            <w:r>
              <w:rPr>
                <w:rFonts w:asciiTheme="minorHAnsi" w:hAnsiTheme="minorHAnsi"/>
                <w:b/>
                <w:i/>
                <w:sz w:val="28"/>
              </w:rPr>
              <w:t>The Witches</w:t>
            </w:r>
            <w:r>
              <w:rPr>
                <w:rFonts w:asciiTheme="minorHAnsi" w:hAnsiTheme="minorHAnsi"/>
                <w:b/>
                <w:sz w:val="28"/>
              </w:rPr>
              <w:t>?</w:t>
            </w:r>
            <w:r>
              <w:rPr>
                <w:rFonts w:asciiTheme="minorHAnsi" w:hAnsiTheme="minorHAnsi"/>
                <w:b/>
                <w:sz w:val="28"/>
              </w:rPr>
              <w:br/>
            </w:r>
            <w:r>
              <w:rPr>
                <w:rFonts w:asciiTheme="minorHAnsi" w:hAnsiTheme="minorHAnsi"/>
                <w:b/>
                <w:sz w:val="28"/>
              </w:rPr>
              <w:br/>
            </w:r>
            <w:r>
              <w:rPr>
                <w:rFonts w:asciiTheme="minorHAnsi" w:hAnsiTheme="minorHAnsi" w:cs="Arial"/>
              </w:rPr>
              <w:t>There is a useful PDF document here:</w:t>
            </w:r>
          </w:p>
          <w:p w:rsidR="00710863" w:rsidRDefault="00710863">
            <w:pPr>
              <w:rPr>
                <w:rFonts w:asciiTheme="minorHAnsi" w:hAnsiTheme="minorHAnsi" w:cs="Arial"/>
              </w:rPr>
            </w:pPr>
          </w:p>
          <w:p w:rsidR="00710863" w:rsidRDefault="00C66CA3">
            <w:pPr>
              <w:rPr>
                <w:rFonts w:asciiTheme="minorHAnsi" w:hAnsiTheme="minorHAnsi" w:cs="Arial"/>
              </w:rPr>
            </w:pPr>
            <w:hyperlink r:id="rId13" w:history="1">
              <w:r w:rsidR="003C5C76">
                <w:rPr>
                  <w:rStyle w:val="Hyperlink"/>
                  <w:rFonts w:asciiTheme="minorHAnsi" w:hAnsiTheme="minorHAnsi" w:cs="Arial"/>
                </w:rPr>
                <w:t>http://myths.e2bn.org/library/1142771429/witchesreligion.pdf</w:t>
              </w:r>
            </w:hyperlink>
          </w:p>
          <w:p w:rsidR="00710863" w:rsidRDefault="00710863">
            <w:pPr>
              <w:rPr>
                <w:rFonts w:asciiTheme="minorHAnsi" w:hAnsiTheme="minorHAnsi"/>
                <w:b/>
              </w:rPr>
            </w:pPr>
          </w:p>
        </w:tc>
        <w:tc>
          <w:tcPr>
            <w:tcW w:w="1702" w:type="dxa"/>
            <w:tcBorders>
              <w:top w:val="single" w:sz="4" w:space="0" w:color="auto"/>
              <w:left w:val="single" w:sz="4" w:space="0" w:color="auto"/>
              <w:bottom w:val="single" w:sz="4" w:space="0" w:color="auto"/>
              <w:right w:val="single" w:sz="4" w:space="0" w:color="auto"/>
            </w:tcBorders>
          </w:tcPr>
          <w:p w:rsidR="00710863" w:rsidRDefault="00710863">
            <w:pPr>
              <w:rPr>
                <w:rFonts w:asciiTheme="minorHAnsi" w:hAnsiTheme="minorHAnsi" w:cs="Arial"/>
              </w:rPr>
            </w:pPr>
          </w:p>
        </w:tc>
        <w:tc>
          <w:tcPr>
            <w:tcW w:w="2693" w:type="dxa"/>
            <w:tcBorders>
              <w:top w:val="single" w:sz="4" w:space="0" w:color="auto"/>
              <w:left w:val="single" w:sz="4" w:space="0" w:color="auto"/>
              <w:bottom w:val="single" w:sz="4" w:space="0" w:color="auto"/>
              <w:right w:val="single" w:sz="4" w:space="0" w:color="auto"/>
            </w:tcBorders>
            <w:hideMark/>
          </w:tcPr>
          <w:p w:rsidR="00710863" w:rsidRDefault="003C5C76">
            <w:pPr>
              <w:rPr>
                <w:rFonts w:asciiTheme="minorHAnsi" w:hAnsiTheme="minorHAnsi" w:cs="Arial"/>
              </w:rPr>
            </w:pPr>
            <w:r>
              <w:rPr>
                <w:rFonts w:asciiTheme="minorHAnsi" w:hAnsiTheme="minorHAnsi" w:cs="Arial"/>
              </w:rPr>
              <w:t xml:space="preserve">Two PowerPoint documents are </w:t>
            </w:r>
            <w:r w:rsidR="00A45DDA">
              <w:rPr>
                <w:rFonts w:asciiTheme="minorHAnsi" w:hAnsiTheme="minorHAnsi" w:cs="Arial"/>
              </w:rPr>
              <w:t>referenced</w:t>
            </w:r>
            <w:r>
              <w:rPr>
                <w:rFonts w:asciiTheme="minorHAnsi" w:hAnsiTheme="minorHAnsi" w:cs="Arial"/>
              </w:rPr>
              <w:t>:</w:t>
            </w:r>
          </w:p>
          <w:p w:rsidR="00710863" w:rsidRDefault="001261F5">
            <w:pPr>
              <w:rPr>
                <w:rFonts w:asciiTheme="minorHAnsi" w:hAnsiTheme="minorHAnsi" w:cs="Arial"/>
              </w:rPr>
            </w:pPr>
            <w:hyperlink r:id="rId14" w:history="1">
              <w:r w:rsidR="003C5C76" w:rsidRPr="001261F5">
                <w:rPr>
                  <w:rStyle w:val="Hyperlink"/>
                  <w:rFonts w:asciiTheme="minorHAnsi" w:hAnsiTheme="minorHAnsi" w:cs="Arial"/>
                </w:rPr>
                <w:t>History of Witchcraft</w:t>
              </w:r>
            </w:hyperlink>
          </w:p>
          <w:p w:rsidR="00710863" w:rsidRDefault="001261F5">
            <w:pPr>
              <w:rPr>
                <w:rFonts w:asciiTheme="minorHAnsi" w:hAnsiTheme="minorHAnsi" w:cs="Arial"/>
              </w:rPr>
            </w:pPr>
            <w:hyperlink r:id="rId15" w:history="1">
              <w:r w:rsidR="003C5C76" w:rsidRPr="001261F5">
                <w:rPr>
                  <w:rStyle w:val="Hyperlink"/>
                  <w:rFonts w:asciiTheme="minorHAnsi" w:hAnsiTheme="minorHAnsi" w:cs="Arial"/>
                </w:rPr>
                <w:t>The Pendle Witches</w:t>
              </w:r>
            </w:hyperlink>
            <w:r w:rsidR="008E77CE">
              <w:rPr>
                <w:rFonts w:asciiTheme="minorHAnsi" w:hAnsiTheme="minorHAnsi" w:cs="Arial"/>
              </w:rPr>
              <w:t xml:space="preserve"> </w:t>
            </w:r>
            <w:r w:rsidR="008E77CE" w:rsidRPr="008E77CE">
              <w:rPr>
                <w:rFonts w:asciiTheme="minorHAnsi" w:hAnsiTheme="minorHAnsi" w:cs="Arial"/>
                <w:i/>
                <w:sz w:val="22"/>
              </w:rPr>
              <w:t>(with acknowledgement to the TES Resource Website and its contributors)</w:t>
            </w:r>
            <w:bookmarkStart w:id="0" w:name="_GoBack"/>
            <w:bookmarkEnd w:id="0"/>
          </w:p>
        </w:tc>
      </w:tr>
    </w:tbl>
    <w:p w:rsidR="00710863" w:rsidRDefault="00710863">
      <w:pPr>
        <w:rPr>
          <w:rFonts w:asciiTheme="minorHAnsi" w:hAnsiTheme="minorHAnsi"/>
        </w:rPr>
      </w:pPr>
    </w:p>
    <w:sectPr w:rsidR="00710863">
      <w:pgSz w:w="16839" w:h="11907"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69F"/>
    <w:multiLevelType w:val="hybridMultilevel"/>
    <w:tmpl w:val="0A32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70935"/>
    <w:multiLevelType w:val="hybridMultilevel"/>
    <w:tmpl w:val="B8F40D1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431D04"/>
    <w:multiLevelType w:val="hybridMultilevel"/>
    <w:tmpl w:val="B0F2AD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43B1152"/>
    <w:multiLevelType w:val="hybridMultilevel"/>
    <w:tmpl w:val="FACAD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4121B1"/>
    <w:multiLevelType w:val="hybridMultilevel"/>
    <w:tmpl w:val="E2F8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7072D3"/>
    <w:multiLevelType w:val="hybridMultilevel"/>
    <w:tmpl w:val="9B3A8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76"/>
    <w:rsid w:val="001261F5"/>
    <w:rsid w:val="003C5C76"/>
    <w:rsid w:val="00710863"/>
    <w:rsid w:val="008E77CE"/>
    <w:rsid w:val="00A45DDA"/>
    <w:rsid w:val="00F8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6D5A6B-BB1C-4974-A9D6-B84BB0C6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
    <w:name w:val="Body Text"/>
    <w:basedOn w:val="Normal"/>
    <w:link w:val="BodyTextChar"/>
    <w:uiPriority w:val="99"/>
    <w:semiHidden/>
    <w:unhideWhenUsed/>
    <w:pPr>
      <w:spacing w:after="240" w:line="240" w:lineRule="atLeast"/>
      <w:ind w:left="1080"/>
      <w:jc w:val="both"/>
    </w:pPr>
    <w:rPr>
      <w:rFonts w:ascii="Arial" w:hAnsi="Arial"/>
      <w:spacing w:val="-5"/>
      <w:sz w:val="22"/>
      <w:szCs w:val="20"/>
    </w:rPr>
  </w:style>
  <w:style w:type="character" w:customStyle="1" w:styleId="BodyTextChar">
    <w:name w:val="Body Text Char"/>
    <w:basedOn w:val="DefaultParagraphFont"/>
    <w:link w:val="BodyText"/>
    <w:uiPriority w:val="99"/>
    <w:semiHidden/>
    <w:locked/>
    <w:rPr>
      <w:sz w:val="24"/>
      <w:szCs w:val="24"/>
      <w:lang w:eastAsia="en-US"/>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lang w:eastAsia="en-US"/>
    </w:rPr>
  </w:style>
  <w:style w:type="paragraph" w:styleId="Subtitle">
    <w:name w:val="Subtitle"/>
    <w:basedOn w:val="Title"/>
    <w:next w:val="BodyText"/>
    <w:link w:val="SubtitleChar"/>
    <w:uiPriority w:val="11"/>
    <w:qFormat/>
    <w:pPr>
      <w:keepNext/>
      <w:keepLines/>
      <w:spacing w:before="60" w:after="120" w:line="340" w:lineRule="atLeast"/>
      <w:jc w:val="left"/>
      <w:outlineLvl w:val="9"/>
    </w:pPr>
    <w:rPr>
      <w:rFonts w:cs="Times New Roman"/>
      <w:spacing w:val="-16"/>
      <w:szCs w:val="20"/>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color w:val="5A5A5A" w:themeColor="text1" w:themeTint="A5"/>
      <w:spacing w:val="15"/>
      <w:sz w:val="22"/>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eastAsia="en-US"/>
    </w:rPr>
  </w:style>
  <w:style w:type="paragraph" w:styleId="ListParagraph">
    <w:name w:val="List Paragraph"/>
    <w:basedOn w:val="Normal"/>
    <w:uiPriority w:val="34"/>
    <w:qFormat/>
    <w:pPr>
      <w:ind w:left="720"/>
      <w:contextualSpacing/>
    </w:pPr>
    <w:rPr>
      <w:rFonts w:ascii="Calibri" w:eastAsia="Calibri" w:hAnsi="Calibri"/>
    </w:rPr>
  </w:style>
  <w:style w:type="paragraph" w:styleId="Caption">
    <w:name w:val="caption"/>
    <w:basedOn w:val="Normal"/>
    <w:next w:val="Normal"/>
    <w:uiPriority w:val="35"/>
    <w:qFormat/>
    <w:pPr>
      <w:spacing w:after="200"/>
    </w:pPr>
    <w:rPr>
      <w:i/>
      <w:iCs/>
      <w:color w:val="44546A" w:themeColor="text2"/>
      <w:sz w:val="18"/>
      <w:szCs w:val="18"/>
    </w:rPr>
  </w:style>
  <w:style w:type="paragraph" w:customStyle="1" w:styleId="Picture">
    <w:name w:val="Picture"/>
    <w:basedOn w:val="Normal"/>
    <w:next w:val="Caption"/>
    <w:pPr>
      <w:keepNext/>
      <w:ind w:left="1080"/>
    </w:pPr>
    <w:rPr>
      <w:rFonts w:ascii="Arial" w:hAnsi="Arial"/>
      <w:spacing w:val="-5"/>
      <w:sz w:val="22"/>
      <w:szCs w:val="20"/>
    </w:rPr>
  </w:style>
  <w:style w:type="paragraph" w:customStyle="1" w:styleId="TableText">
    <w:name w:val="Table Text"/>
    <w:basedOn w:val="Normal"/>
    <w:pPr>
      <w:spacing w:before="60"/>
    </w:pPr>
    <w:rPr>
      <w:rFonts w:ascii="Arial" w:hAnsi="Arial"/>
      <w:spacing w:val="-5"/>
      <w:sz w:val="16"/>
      <w:szCs w:val="20"/>
    </w:rPr>
  </w:style>
  <w:style w:type="paragraph" w:customStyle="1" w:styleId="TOCBase">
    <w:name w:val="TOC Base"/>
    <w:basedOn w:val="Normal"/>
    <w:pPr>
      <w:tabs>
        <w:tab w:val="right" w:leader="dot" w:pos="6480"/>
      </w:tabs>
      <w:spacing w:after="240" w:line="240" w:lineRule="atLeast"/>
    </w:pPr>
    <w:rPr>
      <w:rFonts w:ascii="Arial" w:hAnsi="Arial"/>
      <w:spacing w:val="-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dj5FXOOp8" TargetMode="External"/><Relationship Id="rId13" Type="http://schemas.openxmlformats.org/officeDocument/2006/relationships/hyperlink" Target="http://myths.e2bn.org/library/1142771429/witchesreligion.pdf" TargetMode="External"/><Relationship Id="rId3" Type="http://schemas.openxmlformats.org/officeDocument/2006/relationships/styles" Target="styles.xml"/><Relationship Id="rId7" Type="http://schemas.openxmlformats.org/officeDocument/2006/relationships/hyperlink" Target="http://www.equalityhumanrights.com/private-and-public-sector-guidance/education-providers/secondary-education-resources/resource-toolkit/lesson-plan-ideas/lesson-5-prejudice-and-stereotypes" TargetMode="External"/><Relationship Id="rId12" Type="http://schemas.openxmlformats.org/officeDocument/2006/relationships/hyperlink" Target="http://www.everymanplayhouse.com/sites/default/files/The%20Witches%20Scheme%20of%20Work%20PowerPoint%20History%20of%20Witchcraft.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qualityhumanrights.com/private-and-public-sector-guidance/education-providers/secondary-education-resources/resource-toolkit/lesson-plan-ideas/lesson-5-prejudice-and-stereotypes" TargetMode="External"/><Relationship Id="rId11" Type="http://schemas.openxmlformats.org/officeDocument/2006/relationships/hyperlink" Target="http://www.bbc.co.uk/newsround/24211824" TargetMode="External"/><Relationship Id="rId5" Type="http://schemas.openxmlformats.org/officeDocument/2006/relationships/webSettings" Target="webSettings.xml"/><Relationship Id="rId15" Type="http://schemas.openxmlformats.org/officeDocument/2006/relationships/hyperlink" Target="http://www.everymanplayhouse.com/sites/default/files/The%20Witches%20Scheme%20of%20Work%20%20PowerPoint%20about%20The%20Pendle%20Witches.ppt" TargetMode="External"/><Relationship Id="rId10" Type="http://schemas.openxmlformats.org/officeDocument/2006/relationships/hyperlink" Target="https://www.youtube.com/watch?v=Zgdj5FXOOp8" TargetMode="External"/><Relationship Id="rId4" Type="http://schemas.openxmlformats.org/officeDocument/2006/relationships/settings" Target="settings.xml"/><Relationship Id="rId9" Type="http://schemas.openxmlformats.org/officeDocument/2006/relationships/hyperlink" Target="http://www.lettoysbetoys.org.uk/schools/" TargetMode="External"/><Relationship Id="rId14" Type="http://schemas.openxmlformats.org/officeDocument/2006/relationships/hyperlink" Target="http://www.everymanplayhouse.com/sites/default/files/The%20Witches%20Scheme%20of%20Work%20PowerPoint%20History%20of%20Witchcraft.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BE74-BDB0-4BC0-9F53-D1E225D2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NWLCC</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ACL</dc:creator>
  <cp:keywords/>
  <dc:description/>
  <cp:lastModifiedBy>Heather Smith</cp:lastModifiedBy>
  <cp:revision>2</cp:revision>
  <cp:lastPrinted>2016-02-26T15:32:00Z</cp:lastPrinted>
  <dcterms:created xsi:type="dcterms:W3CDTF">2016-03-09T12:01:00Z</dcterms:created>
  <dcterms:modified xsi:type="dcterms:W3CDTF">2016-03-09T12:01:00Z</dcterms:modified>
</cp:coreProperties>
</file>